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14E03" w14:textId="77777777" w:rsidR="008E4B40" w:rsidRPr="00EE4DAC" w:rsidRDefault="008E4B40" w:rsidP="008E4B40">
      <w:pPr>
        <w:pStyle w:val="NormalWeb"/>
        <w:spacing w:after="0"/>
        <w:jc w:val="center"/>
        <w:rPr>
          <w:rFonts w:asciiTheme="minorHAnsi" w:hAnsiTheme="minorHAnsi" w:cstheme="minorHAnsi"/>
          <w:sz w:val="32"/>
          <w:szCs w:val="32"/>
        </w:rPr>
      </w:pPr>
      <w:r w:rsidRPr="00EE4DAC">
        <w:rPr>
          <w:rFonts w:asciiTheme="minorHAnsi" w:hAnsiTheme="minorHAnsi" w:cstheme="minorHAnsi"/>
          <w:b/>
          <w:bCs/>
          <w:sz w:val="32"/>
          <w:szCs w:val="32"/>
          <w:u w:val="single"/>
        </w:rPr>
        <w:t>Identity</w:t>
      </w:r>
    </w:p>
    <w:p w14:paraId="564A8DA6" w14:textId="77777777" w:rsidR="008E4B40" w:rsidRPr="00EE4DAC" w:rsidRDefault="008E4B40" w:rsidP="008E4B40">
      <w:pPr>
        <w:pStyle w:val="NormalWeb"/>
        <w:spacing w:after="0"/>
        <w:jc w:val="center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b/>
          <w:bCs/>
          <w:i/>
          <w:iCs/>
          <w:color w:val="FF0000"/>
          <w:sz w:val="22"/>
          <w:szCs w:val="22"/>
          <w:u w:val="single"/>
        </w:rPr>
        <w:t xml:space="preserve">Proverbs 18:2 </w:t>
      </w:r>
      <w:r w:rsidRPr="00EE4DAC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“A fool hath no delight in understanding, but that his heart may discover itself.”</w:t>
      </w:r>
    </w:p>
    <w:p w14:paraId="0528FADE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</w:p>
    <w:p w14:paraId="102CB6CC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b/>
          <w:bCs/>
          <w:sz w:val="22"/>
          <w:szCs w:val="22"/>
          <w:u w:val="single"/>
        </w:rPr>
        <w:t>Race</w:t>
      </w:r>
      <w:r w:rsidRPr="00EE4DAC">
        <w:rPr>
          <w:rFonts w:asciiTheme="minorHAnsi" w:hAnsiTheme="minorHAnsi" w:cstheme="minorHAnsi"/>
          <w:sz w:val="22"/>
          <w:szCs w:val="22"/>
        </w:rPr>
        <w:t>:</w:t>
      </w:r>
    </w:p>
    <w:p w14:paraId="1E6D60AA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i/>
          <w:iCs/>
          <w:color w:val="FF0000"/>
          <w:sz w:val="22"/>
          <w:szCs w:val="22"/>
        </w:rPr>
        <w:t xml:space="preserve">Malachi 2:10 </w:t>
      </w:r>
      <w:r w:rsidRPr="00EE4DAC">
        <w:rPr>
          <w:rFonts w:asciiTheme="minorHAnsi" w:hAnsiTheme="minorHAnsi" w:cstheme="minorHAnsi"/>
          <w:i/>
          <w:iCs/>
          <w:sz w:val="22"/>
          <w:szCs w:val="22"/>
        </w:rPr>
        <w:t>“</w:t>
      </w:r>
      <w:r w:rsidRPr="00EE4DAC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Have we not all one father</w:t>
      </w:r>
      <w:r w:rsidRPr="00EE4DAC">
        <w:rPr>
          <w:rFonts w:asciiTheme="minorHAnsi" w:hAnsiTheme="minorHAnsi" w:cstheme="minorHAnsi"/>
          <w:i/>
          <w:iCs/>
          <w:sz w:val="22"/>
          <w:szCs w:val="22"/>
        </w:rPr>
        <w:t>? hath not one God created us? why do we deal treacherously every man against his brother, by profaning the covenant of our fathers?”</w:t>
      </w:r>
    </w:p>
    <w:p w14:paraId="65222835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sz w:val="22"/>
          <w:szCs w:val="22"/>
        </w:rPr>
        <w:t>We all have one Father.</w:t>
      </w:r>
    </w:p>
    <w:p w14:paraId="6A6D59E9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i/>
          <w:iCs/>
          <w:color w:val="FF0000"/>
          <w:sz w:val="22"/>
          <w:szCs w:val="22"/>
        </w:rPr>
        <w:t xml:space="preserve">1 Corinthians 10:17 </w:t>
      </w:r>
      <w:r w:rsidRPr="00EE4DAC">
        <w:rPr>
          <w:rFonts w:asciiTheme="minorHAnsi" w:hAnsiTheme="minorHAnsi" w:cstheme="minorHAnsi"/>
          <w:i/>
          <w:iCs/>
          <w:sz w:val="22"/>
          <w:szCs w:val="22"/>
        </w:rPr>
        <w:t xml:space="preserve">“For </w:t>
      </w:r>
      <w:r w:rsidRPr="00EE4DAC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we being many are one bread</w:t>
      </w:r>
      <w:r w:rsidRPr="00EE4DAC">
        <w:rPr>
          <w:rFonts w:asciiTheme="minorHAnsi" w:hAnsiTheme="minorHAnsi" w:cstheme="minorHAnsi"/>
          <w:i/>
          <w:iCs/>
          <w:sz w:val="22"/>
          <w:szCs w:val="22"/>
        </w:rPr>
        <w:t xml:space="preserve">, and </w:t>
      </w:r>
      <w:r w:rsidRPr="00EE4DAC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one body</w:t>
      </w:r>
      <w:r w:rsidRPr="00EE4DAC">
        <w:rPr>
          <w:rFonts w:asciiTheme="minorHAnsi" w:hAnsiTheme="minorHAnsi" w:cstheme="minorHAnsi"/>
          <w:i/>
          <w:iCs/>
          <w:sz w:val="22"/>
          <w:szCs w:val="22"/>
        </w:rPr>
        <w:t>: for we are all partakers of that one bread.”</w:t>
      </w:r>
    </w:p>
    <w:p w14:paraId="001F25A0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sz w:val="22"/>
          <w:szCs w:val="22"/>
        </w:rPr>
        <w:t>Were all one in Christ (those who follow Him).</w:t>
      </w:r>
    </w:p>
    <w:p w14:paraId="45F326C5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i/>
          <w:iCs/>
          <w:color w:val="FF0000"/>
          <w:sz w:val="22"/>
          <w:szCs w:val="22"/>
        </w:rPr>
        <w:t xml:space="preserve">Romans 12:4-5 </w:t>
      </w:r>
      <w:r w:rsidRPr="00EE4DAC">
        <w:rPr>
          <w:rFonts w:asciiTheme="minorHAnsi" w:hAnsiTheme="minorHAnsi" w:cstheme="minorHAnsi"/>
          <w:i/>
          <w:iCs/>
          <w:sz w:val="22"/>
          <w:szCs w:val="22"/>
        </w:rPr>
        <w:t xml:space="preserve">“For as we have many members in one body, and all members have not the same office: </w:t>
      </w:r>
      <w:proofErr w:type="gramStart"/>
      <w:r w:rsidRPr="00EE4DAC">
        <w:rPr>
          <w:rFonts w:asciiTheme="minorHAnsi" w:hAnsiTheme="minorHAnsi" w:cstheme="minorHAnsi"/>
          <w:i/>
          <w:iCs/>
          <w:sz w:val="22"/>
          <w:szCs w:val="22"/>
        </w:rPr>
        <w:t>So</w:t>
      </w:r>
      <w:proofErr w:type="gramEnd"/>
      <w:r w:rsidRPr="00EE4DAC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EE4DAC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we, being many, are one body in Christ, and every one members one of another</w:t>
      </w:r>
      <w:r w:rsidRPr="00EE4DAC">
        <w:rPr>
          <w:rFonts w:asciiTheme="minorHAnsi" w:hAnsiTheme="minorHAnsi" w:cstheme="minorHAnsi"/>
          <w:i/>
          <w:iCs/>
          <w:sz w:val="22"/>
          <w:szCs w:val="22"/>
        </w:rPr>
        <w:t>.”</w:t>
      </w:r>
    </w:p>
    <w:p w14:paraId="1C231D86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</w:p>
    <w:p w14:paraId="0A306A43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b/>
          <w:bCs/>
          <w:sz w:val="22"/>
          <w:szCs w:val="22"/>
          <w:u w:val="single"/>
        </w:rPr>
        <w:t>Nationality</w:t>
      </w:r>
      <w:r w:rsidRPr="00EE4DAC">
        <w:rPr>
          <w:rFonts w:asciiTheme="minorHAnsi" w:hAnsiTheme="minorHAnsi" w:cstheme="minorHAnsi"/>
          <w:sz w:val="22"/>
          <w:szCs w:val="22"/>
        </w:rPr>
        <w:t>:</w:t>
      </w:r>
    </w:p>
    <w:p w14:paraId="7E6931E0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i/>
          <w:iCs/>
          <w:color w:val="FF0000"/>
          <w:sz w:val="22"/>
          <w:szCs w:val="22"/>
        </w:rPr>
        <w:t xml:space="preserve">Jeremiah 31:7 </w:t>
      </w:r>
      <w:r w:rsidRPr="00EE4DAC">
        <w:rPr>
          <w:rFonts w:asciiTheme="minorHAnsi" w:hAnsiTheme="minorHAnsi" w:cstheme="minorHAnsi"/>
          <w:i/>
          <w:iCs/>
          <w:sz w:val="22"/>
          <w:szCs w:val="22"/>
        </w:rPr>
        <w:t xml:space="preserve">“For thus saith the LORD; Sing with gladness for Jacob, and shout among the chief of the nations: publish ye, praise ye, and say, </w:t>
      </w:r>
      <w:r w:rsidRPr="00EE4DAC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O LORD, save thy people, the remnant of Israel</w:t>
      </w:r>
      <w:r w:rsidRPr="00EE4DAC">
        <w:rPr>
          <w:rFonts w:asciiTheme="minorHAnsi" w:hAnsiTheme="minorHAnsi" w:cstheme="minorHAnsi"/>
          <w:i/>
          <w:iCs/>
          <w:sz w:val="22"/>
          <w:szCs w:val="22"/>
        </w:rPr>
        <w:t>.”</w:t>
      </w:r>
    </w:p>
    <w:p w14:paraId="24AB5EA7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sz w:val="22"/>
          <w:szCs w:val="22"/>
        </w:rPr>
        <w:t>The only nation that matters is spiritual Israel, the Remnant of physical Israel.</w:t>
      </w:r>
    </w:p>
    <w:p w14:paraId="5D5B054F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i/>
          <w:iCs/>
          <w:color w:val="FF0000"/>
          <w:sz w:val="22"/>
          <w:szCs w:val="22"/>
        </w:rPr>
        <w:t xml:space="preserve">Galatians 3:6-9 </w:t>
      </w:r>
      <w:r w:rsidRPr="00EE4DAC">
        <w:rPr>
          <w:rFonts w:asciiTheme="minorHAnsi" w:hAnsiTheme="minorHAnsi" w:cstheme="minorHAnsi"/>
          <w:i/>
          <w:iCs/>
          <w:sz w:val="22"/>
          <w:szCs w:val="22"/>
        </w:rPr>
        <w:t xml:space="preserve">“Even as Abraham believed God, and it was accounted to him for righteousness. Know ye therefore that </w:t>
      </w:r>
      <w:r w:rsidRPr="00EE4DAC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they which are of faith, the same are the children of Abraham</w:t>
      </w:r>
      <w:r w:rsidRPr="00EE4DAC">
        <w:rPr>
          <w:rFonts w:asciiTheme="minorHAnsi" w:hAnsiTheme="minorHAnsi" w:cstheme="minorHAnsi"/>
          <w:i/>
          <w:iCs/>
          <w:sz w:val="22"/>
          <w:szCs w:val="22"/>
        </w:rPr>
        <w:t xml:space="preserve">. And the scripture, foreseeing that God would justify the heathen through faith, preached before the gospel unto Abraham, saying, </w:t>
      </w:r>
      <w:r w:rsidRPr="00EE4DAC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In thee shall all nations be blessed</w:t>
      </w:r>
      <w:r w:rsidRPr="00EE4DAC">
        <w:rPr>
          <w:rFonts w:asciiTheme="minorHAnsi" w:hAnsiTheme="minorHAnsi" w:cstheme="minorHAnsi"/>
          <w:i/>
          <w:iCs/>
          <w:sz w:val="22"/>
          <w:szCs w:val="22"/>
        </w:rPr>
        <w:t xml:space="preserve">. </w:t>
      </w:r>
      <w:proofErr w:type="gramStart"/>
      <w:r w:rsidRPr="00EE4DAC">
        <w:rPr>
          <w:rFonts w:asciiTheme="minorHAnsi" w:hAnsiTheme="minorHAnsi" w:cstheme="minorHAnsi"/>
          <w:i/>
          <w:iCs/>
          <w:sz w:val="22"/>
          <w:szCs w:val="22"/>
        </w:rPr>
        <w:t>So</w:t>
      </w:r>
      <w:proofErr w:type="gramEnd"/>
      <w:r w:rsidRPr="00EE4DAC">
        <w:rPr>
          <w:rFonts w:asciiTheme="minorHAnsi" w:hAnsiTheme="minorHAnsi" w:cstheme="minorHAnsi"/>
          <w:i/>
          <w:iCs/>
          <w:sz w:val="22"/>
          <w:szCs w:val="22"/>
        </w:rPr>
        <w:t xml:space="preserve"> then </w:t>
      </w:r>
      <w:r w:rsidRPr="00EE4DAC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they which be of faith are blessed with faithful Abraham.</w:t>
      </w:r>
      <w:r w:rsidRPr="00EE4DAC">
        <w:rPr>
          <w:rFonts w:asciiTheme="minorHAnsi" w:hAnsiTheme="minorHAnsi" w:cstheme="minorHAnsi"/>
          <w:i/>
          <w:iCs/>
          <w:sz w:val="22"/>
          <w:szCs w:val="22"/>
        </w:rPr>
        <w:t>”</w:t>
      </w:r>
    </w:p>
    <w:p w14:paraId="07E77CF9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sz w:val="22"/>
          <w:szCs w:val="22"/>
        </w:rPr>
        <w:t>Those who are children of faith are a blessed nation.</w:t>
      </w:r>
    </w:p>
    <w:p w14:paraId="56B204B1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color w:val="FF0000"/>
          <w:sz w:val="22"/>
          <w:szCs w:val="22"/>
        </w:rPr>
        <w:t xml:space="preserve">Hebrews 11:8-10 </w:t>
      </w:r>
      <w:r w:rsidRPr="00EE4DAC">
        <w:rPr>
          <w:rFonts w:asciiTheme="minorHAnsi" w:hAnsiTheme="minorHAnsi" w:cstheme="minorHAnsi"/>
          <w:sz w:val="22"/>
          <w:szCs w:val="22"/>
        </w:rPr>
        <w:t xml:space="preserve">“By faith Abraham, when he was called to go out into a place which he should after </w:t>
      </w:r>
      <w:proofErr w:type="gramStart"/>
      <w:r w:rsidRPr="00EE4DAC">
        <w:rPr>
          <w:rFonts w:asciiTheme="minorHAnsi" w:hAnsiTheme="minorHAnsi" w:cstheme="minorHAnsi"/>
          <w:sz w:val="22"/>
          <w:szCs w:val="22"/>
        </w:rPr>
        <w:t>receive</w:t>
      </w:r>
      <w:proofErr w:type="gramEnd"/>
      <w:r w:rsidRPr="00EE4DAC">
        <w:rPr>
          <w:rFonts w:asciiTheme="minorHAnsi" w:hAnsiTheme="minorHAnsi" w:cstheme="minorHAnsi"/>
          <w:sz w:val="22"/>
          <w:szCs w:val="22"/>
        </w:rPr>
        <w:t xml:space="preserve"> for an inheritance, obeyed; and he went out, not knowing whither he went. </w:t>
      </w:r>
      <w:r w:rsidRPr="00EE4DAC">
        <w:rPr>
          <w:rFonts w:asciiTheme="minorHAnsi" w:hAnsiTheme="minorHAnsi" w:cstheme="minorHAnsi"/>
          <w:b/>
          <w:bCs/>
          <w:sz w:val="22"/>
          <w:szCs w:val="22"/>
          <w:u w:val="single"/>
        </w:rPr>
        <w:t>By faith he sojourned in the land of promise, as in a strange country</w:t>
      </w:r>
      <w:r w:rsidRPr="00EE4DAC">
        <w:rPr>
          <w:rFonts w:asciiTheme="minorHAnsi" w:hAnsiTheme="minorHAnsi" w:cstheme="minorHAnsi"/>
          <w:sz w:val="22"/>
          <w:szCs w:val="22"/>
        </w:rPr>
        <w:t xml:space="preserve">, dwelling in tabernacles with Isaac and Jacob, the heirs with him of the same promise: For </w:t>
      </w:r>
      <w:r w:rsidRPr="00EE4DAC">
        <w:rPr>
          <w:rFonts w:asciiTheme="minorHAnsi" w:hAnsiTheme="minorHAnsi" w:cstheme="minorHAnsi"/>
          <w:b/>
          <w:bCs/>
          <w:sz w:val="22"/>
          <w:szCs w:val="22"/>
          <w:u w:val="single"/>
        </w:rPr>
        <w:t>he looked for a city which hath foundations, whose builder and maker is God</w:t>
      </w:r>
      <w:r w:rsidRPr="00EE4DAC">
        <w:rPr>
          <w:rFonts w:asciiTheme="minorHAnsi" w:hAnsiTheme="minorHAnsi" w:cstheme="minorHAnsi"/>
          <w:sz w:val="22"/>
          <w:szCs w:val="22"/>
        </w:rPr>
        <w:t>.”</w:t>
      </w:r>
    </w:p>
    <w:p w14:paraId="066AE8E6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sz w:val="22"/>
          <w:szCs w:val="22"/>
        </w:rPr>
        <w:t>The city, the nation we look for is the city of God, New Jerusalem.</w:t>
      </w:r>
    </w:p>
    <w:p w14:paraId="4E7576ED" w14:textId="77777777" w:rsidR="008E4B40" w:rsidRPr="00EE4DAC" w:rsidRDefault="008E4B40" w:rsidP="008E4B40">
      <w:pPr>
        <w:pStyle w:val="NormalWeb"/>
        <w:spacing w:after="0"/>
        <w:ind w:left="72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color w:val="FF0000"/>
          <w:sz w:val="22"/>
          <w:szCs w:val="22"/>
        </w:rPr>
        <w:lastRenderedPageBreak/>
        <w:t xml:space="preserve">Revelation 3:12 </w:t>
      </w:r>
      <w:r w:rsidRPr="00EE4DAC">
        <w:rPr>
          <w:rFonts w:asciiTheme="minorHAnsi" w:hAnsiTheme="minorHAnsi" w:cstheme="minorHAnsi"/>
          <w:sz w:val="22"/>
          <w:szCs w:val="22"/>
        </w:rPr>
        <w:t xml:space="preserve">“Him that overcometh will I make a pillar in the temple of my God, and he shall go no more out: and I will write upon him the name of my God, and </w:t>
      </w:r>
      <w:r w:rsidRPr="00EE4DAC">
        <w:rPr>
          <w:rFonts w:asciiTheme="minorHAnsi" w:hAnsiTheme="minorHAnsi" w:cstheme="minorHAnsi"/>
          <w:b/>
          <w:bCs/>
          <w:sz w:val="22"/>
          <w:szCs w:val="22"/>
          <w:u w:val="single"/>
        </w:rPr>
        <w:t>the name of the city of my God, which is new Jerusalem</w:t>
      </w:r>
      <w:r w:rsidRPr="00EE4DAC">
        <w:rPr>
          <w:rFonts w:asciiTheme="minorHAnsi" w:hAnsiTheme="minorHAnsi" w:cstheme="minorHAnsi"/>
          <w:sz w:val="22"/>
          <w:szCs w:val="22"/>
        </w:rPr>
        <w:t>, which cometh down out of heaven from my God: and I will write upon him my new name.”</w:t>
      </w:r>
    </w:p>
    <w:p w14:paraId="0B6044DB" w14:textId="77777777" w:rsidR="008E4B40" w:rsidRPr="00EE4DAC" w:rsidRDefault="008E4B40" w:rsidP="008E4B40">
      <w:pPr>
        <w:pStyle w:val="NormalWeb"/>
        <w:spacing w:after="0"/>
        <w:ind w:left="72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color w:val="FF0000"/>
          <w:sz w:val="22"/>
          <w:szCs w:val="22"/>
        </w:rPr>
        <w:t xml:space="preserve">Revelation 21:2 </w:t>
      </w:r>
      <w:r w:rsidRPr="00EE4DAC">
        <w:rPr>
          <w:rFonts w:asciiTheme="minorHAnsi" w:hAnsiTheme="minorHAnsi" w:cstheme="minorHAnsi"/>
          <w:sz w:val="22"/>
          <w:szCs w:val="22"/>
        </w:rPr>
        <w:t xml:space="preserve">“And I John saw </w:t>
      </w:r>
      <w:r w:rsidRPr="00EE4DAC">
        <w:rPr>
          <w:rFonts w:asciiTheme="minorHAnsi" w:hAnsiTheme="minorHAnsi" w:cstheme="minorHAnsi"/>
          <w:b/>
          <w:bCs/>
          <w:sz w:val="22"/>
          <w:szCs w:val="22"/>
          <w:u w:val="single"/>
        </w:rPr>
        <w:t>the holy city, new Jerusalem</w:t>
      </w:r>
      <w:r w:rsidRPr="00EE4DAC">
        <w:rPr>
          <w:rFonts w:asciiTheme="minorHAnsi" w:hAnsiTheme="minorHAnsi" w:cstheme="minorHAnsi"/>
          <w:sz w:val="22"/>
          <w:szCs w:val="22"/>
        </w:rPr>
        <w:t>, coming down from God out of heaven, prepared as a bride adorned for her husband.”</w:t>
      </w:r>
    </w:p>
    <w:p w14:paraId="073E4879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</w:p>
    <w:p w14:paraId="7B6F054C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b/>
          <w:bCs/>
          <w:sz w:val="22"/>
          <w:szCs w:val="22"/>
          <w:u w:val="single"/>
        </w:rPr>
        <w:t>Religion</w:t>
      </w:r>
      <w:r w:rsidRPr="00EE4DAC">
        <w:rPr>
          <w:rFonts w:asciiTheme="minorHAnsi" w:hAnsiTheme="minorHAnsi" w:cstheme="minorHAnsi"/>
          <w:sz w:val="22"/>
          <w:szCs w:val="22"/>
        </w:rPr>
        <w:t>:</w:t>
      </w:r>
    </w:p>
    <w:p w14:paraId="6D2B2F6A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color w:val="FF0000"/>
          <w:sz w:val="22"/>
          <w:szCs w:val="22"/>
        </w:rPr>
        <w:t xml:space="preserve">Ephesians 4:4-6 </w:t>
      </w:r>
      <w:r w:rsidRPr="00EE4DAC">
        <w:rPr>
          <w:rFonts w:asciiTheme="minorHAnsi" w:hAnsiTheme="minorHAnsi" w:cstheme="minorHAnsi"/>
          <w:sz w:val="22"/>
          <w:szCs w:val="22"/>
        </w:rPr>
        <w:t xml:space="preserve">“There is one body, and one Spirit, even as ye are called in one hope of your calling; </w:t>
      </w:r>
      <w:r w:rsidRPr="00EE4DAC">
        <w:rPr>
          <w:rFonts w:asciiTheme="minorHAnsi" w:hAnsiTheme="minorHAnsi" w:cstheme="minorHAnsi"/>
          <w:b/>
          <w:bCs/>
          <w:sz w:val="22"/>
          <w:szCs w:val="22"/>
          <w:u w:val="single"/>
        </w:rPr>
        <w:t>One Lord, one faith</w:t>
      </w:r>
      <w:r w:rsidRPr="00EE4DAC">
        <w:rPr>
          <w:rFonts w:asciiTheme="minorHAnsi" w:hAnsiTheme="minorHAnsi" w:cstheme="minorHAnsi"/>
          <w:sz w:val="22"/>
          <w:szCs w:val="22"/>
        </w:rPr>
        <w:t>, one baptism, One God and Father of all, who is above all, and through all, and in you all.”</w:t>
      </w:r>
    </w:p>
    <w:p w14:paraId="2CC6EA9F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sz w:val="22"/>
          <w:szCs w:val="22"/>
        </w:rPr>
        <w:t>One Lord … one faith … Jesus Christ.</w:t>
      </w:r>
    </w:p>
    <w:p w14:paraId="6623AC01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color w:val="FF0000"/>
          <w:sz w:val="22"/>
          <w:szCs w:val="22"/>
        </w:rPr>
        <w:t xml:space="preserve">Judges 10:13-14 </w:t>
      </w:r>
      <w:r w:rsidRPr="00EE4DAC">
        <w:rPr>
          <w:rFonts w:asciiTheme="minorHAnsi" w:hAnsiTheme="minorHAnsi" w:cstheme="minorHAnsi"/>
          <w:sz w:val="22"/>
          <w:szCs w:val="22"/>
        </w:rPr>
        <w:t xml:space="preserve">“Yet ye have forsaken </w:t>
      </w:r>
      <w:proofErr w:type="gramStart"/>
      <w:r w:rsidRPr="00EE4DAC">
        <w:rPr>
          <w:rFonts w:asciiTheme="minorHAnsi" w:hAnsiTheme="minorHAnsi" w:cstheme="minorHAnsi"/>
          <w:sz w:val="22"/>
          <w:szCs w:val="22"/>
        </w:rPr>
        <w:t>me, and</w:t>
      </w:r>
      <w:proofErr w:type="gramEnd"/>
      <w:r w:rsidRPr="00EE4DAC">
        <w:rPr>
          <w:rFonts w:asciiTheme="minorHAnsi" w:hAnsiTheme="minorHAnsi" w:cstheme="minorHAnsi"/>
          <w:sz w:val="22"/>
          <w:szCs w:val="22"/>
        </w:rPr>
        <w:t xml:space="preserve"> served other gods: wherefore I will deliver you no more. </w:t>
      </w:r>
      <w:r w:rsidRPr="00EE4DAC">
        <w:rPr>
          <w:rFonts w:asciiTheme="minorHAnsi" w:hAnsiTheme="minorHAnsi" w:cstheme="minorHAnsi"/>
          <w:b/>
          <w:bCs/>
          <w:sz w:val="22"/>
          <w:szCs w:val="22"/>
          <w:u w:val="single"/>
        </w:rPr>
        <w:t>Go and cry unto the gods which ye have chosen; let them deliver you in the time of your tribulation</w:t>
      </w:r>
      <w:r w:rsidRPr="00EE4DAC">
        <w:rPr>
          <w:rFonts w:asciiTheme="minorHAnsi" w:hAnsiTheme="minorHAnsi" w:cstheme="minorHAnsi"/>
          <w:sz w:val="22"/>
          <w:szCs w:val="22"/>
        </w:rPr>
        <w:t>.”</w:t>
      </w:r>
    </w:p>
    <w:p w14:paraId="018A7ED4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sz w:val="22"/>
          <w:szCs w:val="22"/>
        </w:rPr>
        <w:t>God challenges mankind’s false gods. In our times of trouble, can praying to dead people save us? What about prayers to a statue? Can TV, money, or weapons save? No. especially in an eternal sense. This is how we deal with enemies …</w:t>
      </w:r>
    </w:p>
    <w:p w14:paraId="39304409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color w:val="FF0000"/>
          <w:sz w:val="22"/>
          <w:szCs w:val="22"/>
        </w:rPr>
        <w:t xml:space="preserve">Proverbs 16:7 </w:t>
      </w:r>
      <w:r w:rsidRPr="00EE4DAC">
        <w:rPr>
          <w:rFonts w:asciiTheme="minorHAnsi" w:hAnsiTheme="minorHAnsi" w:cstheme="minorHAnsi"/>
          <w:sz w:val="22"/>
          <w:szCs w:val="22"/>
        </w:rPr>
        <w:t>“When a man's ways please the LORD, he maketh even his enemies to be at peace with him.”</w:t>
      </w:r>
    </w:p>
    <w:p w14:paraId="0BAEEFE1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</w:p>
    <w:p w14:paraId="51354B2D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b/>
          <w:bCs/>
          <w:sz w:val="22"/>
          <w:szCs w:val="22"/>
          <w:u w:val="single"/>
        </w:rPr>
        <w:t>Rich/Wealthy</w:t>
      </w:r>
      <w:r w:rsidRPr="00EE4DAC">
        <w:rPr>
          <w:rFonts w:asciiTheme="minorHAnsi" w:hAnsiTheme="minorHAnsi" w:cstheme="minorHAnsi"/>
          <w:sz w:val="22"/>
          <w:szCs w:val="22"/>
        </w:rPr>
        <w:t>:</w:t>
      </w:r>
    </w:p>
    <w:p w14:paraId="0491DF48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color w:val="FF0000"/>
          <w:sz w:val="22"/>
          <w:szCs w:val="22"/>
        </w:rPr>
        <w:t xml:space="preserve">1 Timothy 6:9 </w:t>
      </w:r>
      <w:r w:rsidRPr="00EE4DAC">
        <w:rPr>
          <w:rFonts w:asciiTheme="minorHAnsi" w:hAnsiTheme="minorHAnsi" w:cstheme="minorHAnsi"/>
          <w:sz w:val="22"/>
          <w:szCs w:val="22"/>
        </w:rPr>
        <w:t xml:space="preserve">“But </w:t>
      </w:r>
      <w:r w:rsidRPr="00EE4DAC">
        <w:rPr>
          <w:rFonts w:asciiTheme="minorHAnsi" w:hAnsiTheme="minorHAnsi" w:cstheme="minorHAnsi"/>
          <w:b/>
          <w:bCs/>
          <w:sz w:val="22"/>
          <w:szCs w:val="22"/>
          <w:u w:val="single"/>
        </w:rPr>
        <w:t>they that will be rich fall into temptation and a snare</w:t>
      </w:r>
      <w:r w:rsidRPr="00EE4DAC">
        <w:rPr>
          <w:rFonts w:asciiTheme="minorHAnsi" w:hAnsiTheme="minorHAnsi" w:cstheme="minorHAnsi"/>
          <w:sz w:val="22"/>
          <w:szCs w:val="22"/>
        </w:rPr>
        <w:t xml:space="preserve">, and </w:t>
      </w:r>
      <w:r w:rsidRPr="00EE4DAC">
        <w:rPr>
          <w:rFonts w:asciiTheme="minorHAnsi" w:hAnsiTheme="minorHAnsi" w:cstheme="minorHAnsi"/>
          <w:b/>
          <w:bCs/>
          <w:sz w:val="22"/>
          <w:szCs w:val="22"/>
          <w:u w:val="single"/>
        </w:rPr>
        <w:t>into many foolish and hurtful lusts</w:t>
      </w:r>
      <w:r w:rsidRPr="00EE4DAC">
        <w:rPr>
          <w:rFonts w:asciiTheme="minorHAnsi" w:hAnsiTheme="minorHAnsi" w:cstheme="minorHAnsi"/>
          <w:sz w:val="22"/>
          <w:szCs w:val="22"/>
        </w:rPr>
        <w:t>, which drown men in destruction and perdition.”</w:t>
      </w:r>
    </w:p>
    <w:p w14:paraId="6B2F9024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sz w:val="22"/>
          <w:szCs w:val="22"/>
        </w:rPr>
        <w:t>The dangers of being, or wanting to be, rich. Plus, looking down on the poor.</w:t>
      </w:r>
    </w:p>
    <w:p w14:paraId="1AB99DC1" w14:textId="77777777" w:rsidR="008E4B40" w:rsidRPr="00EE4DAC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color w:val="FF0000"/>
          <w:sz w:val="22"/>
          <w:szCs w:val="22"/>
        </w:rPr>
        <w:t xml:space="preserve">James 1:11 </w:t>
      </w:r>
      <w:r w:rsidRPr="00EE4DAC">
        <w:rPr>
          <w:rFonts w:asciiTheme="minorHAnsi" w:hAnsiTheme="minorHAnsi" w:cstheme="minorHAnsi"/>
          <w:sz w:val="22"/>
          <w:szCs w:val="22"/>
        </w:rPr>
        <w:t xml:space="preserve">“For the sun is no sooner risen with a burning heat, but it withereth the grass, and the flower thereof falleth, and the grace of the fashion of it perisheth: so </w:t>
      </w:r>
      <w:proofErr w:type="gramStart"/>
      <w:r w:rsidRPr="00EE4DAC">
        <w:rPr>
          <w:rFonts w:asciiTheme="minorHAnsi" w:hAnsiTheme="minorHAnsi" w:cstheme="minorHAnsi"/>
          <w:b/>
          <w:bCs/>
          <w:sz w:val="22"/>
          <w:szCs w:val="22"/>
          <w:u w:val="single"/>
        </w:rPr>
        <w:t>also</w:t>
      </w:r>
      <w:proofErr w:type="gramEnd"/>
      <w:r w:rsidRPr="00EE4DAC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shall the rich man fade away in his ways</w:t>
      </w:r>
      <w:r w:rsidRPr="00EE4DAC">
        <w:rPr>
          <w:rFonts w:asciiTheme="minorHAnsi" w:hAnsiTheme="minorHAnsi" w:cstheme="minorHAnsi"/>
          <w:sz w:val="22"/>
          <w:szCs w:val="22"/>
        </w:rPr>
        <w:t>.”</w:t>
      </w:r>
    </w:p>
    <w:p w14:paraId="0DED9463" w14:textId="52D7089B" w:rsidR="00422C20" w:rsidRPr="008E4B40" w:rsidRDefault="008E4B40" w:rsidP="008E4B40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EE4DAC">
        <w:rPr>
          <w:rFonts w:asciiTheme="minorHAnsi" w:hAnsiTheme="minorHAnsi" w:cstheme="minorHAnsi"/>
          <w:sz w:val="22"/>
          <w:szCs w:val="22"/>
        </w:rPr>
        <w:t>All the riches in the world will just fade away.</w:t>
      </w:r>
    </w:p>
    <w:sectPr w:rsidR="00422C20" w:rsidRPr="008E4B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B40"/>
    <w:rsid w:val="00422C20"/>
    <w:rsid w:val="008E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2915F"/>
  <w15:chartTrackingRefBased/>
  <w15:docId w15:val="{32895950-D06A-4B90-9BAE-65D1E1058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E4B40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548</Words>
  <Characters>3127</Characters>
  <Application>Microsoft Office Word</Application>
  <DocSecurity>0</DocSecurity>
  <Lines>26</Lines>
  <Paragraphs>7</Paragraphs>
  <ScaleCrop>false</ScaleCrop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G</dc:creator>
  <cp:keywords/>
  <dc:description/>
  <cp:lastModifiedBy>L G</cp:lastModifiedBy>
  <cp:revision>1</cp:revision>
  <dcterms:created xsi:type="dcterms:W3CDTF">2022-12-18T17:50:00Z</dcterms:created>
  <dcterms:modified xsi:type="dcterms:W3CDTF">2022-12-18T17:53:00Z</dcterms:modified>
</cp:coreProperties>
</file>