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D1ED2" w14:textId="77777777" w:rsidR="00F87D93" w:rsidRDefault="00F87D93" w:rsidP="00F87D93">
      <w:r>
        <w:t>It must be emphasized once again that, though there are differences in roles, neither the husband nor the wife are better than the other. Both are servants of Jesus Christ. That said, the husband’s role is to be the head servant in his house. He is not the ruler of his house, but the leader. And all the duties and responsibilities of the wife are his responsibilities toward Christ. Together, as one, both husband and wife are to serve the Lord Jesus Christ as His Bride.</w:t>
      </w:r>
    </w:p>
    <w:p w14:paraId="145401E2" w14:textId="77777777" w:rsidR="00F87D93" w:rsidRDefault="00F87D93" w:rsidP="00F87D93">
      <w:r>
        <w:t>As we go through the roles, duties, and responsibilities assigned to both the husband and the wife, always hold it deep within your hearts that our Lord knows exactly what He’s doing. When He says the husband must do this, or the wife must do that, it’s because He knows precisely what it takes to bring Himself His deserved glory. Moreover, since He was the One who created marriage in the first place, He is the only One who is able to dictate what makes a happy home.</w:t>
      </w:r>
    </w:p>
    <w:p w14:paraId="75D8F94A" w14:textId="77777777" w:rsidR="00F87D93" w:rsidRDefault="00F87D93" w:rsidP="00F87D93">
      <w:r>
        <w:t>To that end, anything which contradicts His plans for marriage ultimately leads to either a failed marriage or an unhappy home. At the very least, deviating from our assigned roles leads to a marriage and home life which does not properly represent what God intended a Christian marriage to look like. When people leave their roles, they end up painting a bad picture of Jesus Christ in the minds and hearts of people who are looking at them.</w:t>
      </w:r>
    </w:p>
    <w:p w14:paraId="1FE082F2" w14:textId="77777777" w:rsidR="00F87D93" w:rsidRDefault="00F87D93" w:rsidP="00F87D93">
      <w:r>
        <w:t>Dating is not part of the Christian life. The courtship period is intended to be a time period wherein both the man and the woman can get to know each other. Most importantly, however, this time of courtship is in place to make sure that both of them know where each of them stand in faith. Before moving forward to marriage, they MUST be on the same page Biblically. There can be no disputes, no contrary beliefs, no divisions. They MUST understand, before getting married, what their roles and responsibilities are and be perfectly willing to strictly adhere to them. The vows are understood and accepted well beforehand. Then, and only then, are they in a position to get married.</w:t>
      </w:r>
    </w:p>
    <w:p w14:paraId="030C4985" w14:textId="77777777" w:rsidR="00F87D93" w:rsidRDefault="00F87D93" w:rsidP="00F87D93">
      <w:r>
        <w:t>Remember this always: ministry is done through action as well as through word. The overwhelming majority of people only know Jesus through what they see. The majority of people we encounter in life will never hear us speak of Jesus but will see our actions. When they see a married couple who look just like the rest of the world, they will perceive that as correct. But when they see a married couple who strictly keep their roles, their curiosity will be piqued. From there, the Holy Spirit can use us to properly teach what a Biblical marriage is supposed to look like.</w:t>
      </w:r>
    </w:p>
    <w:p w14:paraId="096D315C" w14:textId="77777777" w:rsidR="00F87D93" w:rsidRDefault="00F87D93" w:rsidP="00F87D93">
      <w:r>
        <w:t>Our outward appearance speaks more than our words. Displaying to the world what a Biblical, Christian marriage is supposed to be will bless every heart that is looking on. Most importantly, however, displaying to the world what a Biblical, Christian marriage is supposed to be will bring glory to the Lord Almighty.</w:t>
      </w:r>
    </w:p>
    <w:p w14:paraId="3D0B5930" w14:textId="77777777" w:rsidR="00F87D93" w:rsidRDefault="00F87D93" w:rsidP="00F87D93">
      <w:r>
        <w:t>Strictly sticking to our roles in marriage ultimately comes down to the destruction of pride in the heart, submission to God, taking upon ourselves the selfless, meek, and obedient character of Jesus Christ, and fully realizing that He assigns us our particular roles for His own divine purposes. He does not oppress women because He has given them a distinct role in the home. Nor does He oppress men by giving them their distinct role in teaching, leading, providing, and protecting. Just as the Holy Spirit gives to each person different gifts according to His will, we are all given our tasks by our Master in Heaven to serve Him as He wills. It is simply loving obedience to do as He says.</w:t>
      </w:r>
    </w:p>
    <w:p w14:paraId="77694AD6" w14:textId="77777777" w:rsidR="00F87D93" w:rsidRDefault="00F87D93" w:rsidP="00F87D93">
      <w:r>
        <w:lastRenderedPageBreak/>
        <w:t>There is no oppression from God. The only oppression comes from the enemy of souls who has CONvinced billions that gender roles within marriage are a bad thing. Only Satan would dare tell people that sticking to their Biblical gender roles is oppressive. Bear that in mind as we continue in this sermon and in this series.</w:t>
      </w:r>
    </w:p>
    <w:p w14:paraId="1D68DE71" w14:textId="77777777" w:rsidR="00F87D93" w:rsidRDefault="00F87D93" w:rsidP="00F87D93">
      <w:r>
        <w:t>Men and women who are children of the world focus on how much love they can GET. But the men and women who are children of God focus on how much love they can GIVE. As our Saviour was completely selfless and gave His all for us … so too will His people give their all, especially to their spouses.</w:t>
      </w:r>
    </w:p>
    <w:p w14:paraId="5B2A61B3" w14:textId="77777777" w:rsidR="00F87D93" w:rsidRDefault="00F87D93" w:rsidP="00F87D93">
      <w:r>
        <w:t xml:space="preserve">If there is any piece of advice to give to the </w:t>
      </w:r>
      <w:proofErr w:type="spellStart"/>
      <w:r>
        <w:t>one’s</w:t>
      </w:r>
      <w:proofErr w:type="spellEnd"/>
      <w:r>
        <w:t xml:space="preserve"> who are thinking of getting married, are newly married, or have been married for some time, it is this: the goals of a Christian marriage, the duties and roles constrained therein, are to give more and more love day-by-day. A marriage isn’t about receiving, but about giving. Above all, the roles and responsibilities are in place to give God the glory in all things.</w:t>
      </w:r>
    </w:p>
    <w:p w14:paraId="03F30944" w14:textId="77777777" w:rsidR="00F87D93" w:rsidRDefault="00F87D93" w:rsidP="00F87D93">
      <w:r>
        <w:t>When a husband and wife abide by their designed roles, duties, and responsibilities, the Lord is glorified. And isn’t it the goal of every Christian, whether single or married, to bring as much glory to the Lord as possible? It is then well understood that the commands of God toward the husband and wife are there to uplift His holy name within and without the house.</w:t>
      </w:r>
    </w:p>
    <w:p w14:paraId="1DB72523" w14:textId="77777777" w:rsidR="00F87D93" w:rsidRPr="00D91A67" w:rsidRDefault="00F87D93" w:rsidP="00F87D93">
      <w:pPr>
        <w:rPr>
          <w:i/>
          <w:iCs/>
        </w:rPr>
      </w:pPr>
      <w:r w:rsidRPr="00D91A67">
        <w:rPr>
          <w:i/>
          <w:iCs/>
          <w:color w:val="FF0000"/>
        </w:rPr>
        <w:t xml:space="preserve">Ephesians 5:22-24 </w:t>
      </w:r>
      <w:r w:rsidRPr="00D91A67">
        <w:rPr>
          <w:i/>
          <w:iCs/>
        </w:rPr>
        <w:t>“</w:t>
      </w:r>
      <w:r w:rsidRPr="00D91A67">
        <w:rPr>
          <w:b/>
          <w:bCs/>
          <w:i/>
          <w:iCs/>
          <w:u w:val="single"/>
        </w:rPr>
        <w:t>Wives, submit yourselves unto your own husbands, as unto the Lord. For the husband is the head of the wife, even as Christ is the head of the church</w:t>
      </w:r>
      <w:r w:rsidRPr="00D91A67">
        <w:rPr>
          <w:i/>
          <w:iCs/>
        </w:rPr>
        <w:t xml:space="preserve">: and he is the saviour of the body. </w:t>
      </w:r>
      <w:proofErr w:type="gramStart"/>
      <w:r w:rsidRPr="00D91A67">
        <w:rPr>
          <w:i/>
          <w:iCs/>
        </w:rPr>
        <w:t>Therefore</w:t>
      </w:r>
      <w:proofErr w:type="gramEnd"/>
      <w:r w:rsidRPr="00D91A67">
        <w:rPr>
          <w:i/>
          <w:iCs/>
        </w:rPr>
        <w:t xml:space="preserve"> </w:t>
      </w:r>
      <w:r w:rsidRPr="00D91A67">
        <w:rPr>
          <w:b/>
          <w:bCs/>
          <w:i/>
          <w:iCs/>
          <w:u w:val="single"/>
        </w:rPr>
        <w:t>as the church is subject unto Christ</w:t>
      </w:r>
      <w:r w:rsidRPr="00D91A67">
        <w:rPr>
          <w:i/>
          <w:iCs/>
        </w:rPr>
        <w:t xml:space="preserve">, </w:t>
      </w:r>
      <w:r w:rsidRPr="00D91A67">
        <w:rPr>
          <w:b/>
          <w:bCs/>
          <w:i/>
          <w:iCs/>
          <w:u w:val="single"/>
        </w:rPr>
        <w:t xml:space="preserve">so let the wives be to their own husbands in </w:t>
      </w:r>
      <w:proofErr w:type="spellStart"/>
      <w:r w:rsidRPr="00D91A67">
        <w:rPr>
          <w:b/>
          <w:bCs/>
          <w:i/>
          <w:iCs/>
          <w:u w:val="single"/>
        </w:rPr>
        <w:t>every thing</w:t>
      </w:r>
      <w:proofErr w:type="spellEnd"/>
      <w:r w:rsidRPr="00D91A67">
        <w:rPr>
          <w:i/>
          <w:iCs/>
        </w:rPr>
        <w:t>.”</w:t>
      </w:r>
    </w:p>
    <w:p w14:paraId="1618625F" w14:textId="77777777" w:rsidR="00F87D93" w:rsidRDefault="00F87D93" w:rsidP="00F87D93">
      <w:r>
        <w:t>Just as she ought to submit herself to the Lord, the wife is supposed to submit to her husband, but not in a worshipful way. He is her husband, not her God. Husbands are supposed to be the spiritual leaders of their homes and are to lead, teach, guide, provide for, and protect their wives. Jesus leads with a gentle and loving hand. So too must every husband lead in this manner.</w:t>
      </w:r>
    </w:p>
    <w:p w14:paraId="408281E5" w14:textId="77777777" w:rsidR="00F87D93" w:rsidRDefault="00F87D93" w:rsidP="00F87D93">
      <w:r>
        <w:t>She should obey him in everything that is fit in the Lord. If he tells her to do something that is overtly sinful, then …</w:t>
      </w:r>
    </w:p>
    <w:p w14:paraId="69BE0E8C" w14:textId="77777777" w:rsidR="00F87D93" w:rsidRPr="00CF709F" w:rsidRDefault="00F87D93" w:rsidP="00F87D93">
      <w:pPr>
        <w:rPr>
          <w:i/>
          <w:iCs/>
        </w:rPr>
      </w:pPr>
      <w:r w:rsidRPr="00CF709F">
        <w:rPr>
          <w:i/>
          <w:iCs/>
          <w:color w:val="FF0000"/>
        </w:rPr>
        <w:t xml:space="preserve">Acts 5:29 </w:t>
      </w:r>
      <w:r w:rsidRPr="00CF709F">
        <w:rPr>
          <w:i/>
          <w:iCs/>
        </w:rPr>
        <w:t xml:space="preserve">“Then Peter and the other apostles answered and said, </w:t>
      </w:r>
      <w:r w:rsidRPr="00CF709F">
        <w:rPr>
          <w:b/>
          <w:bCs/>
          <w:i/>
          <w:iCs/>
          <w:u w:val="single"/>
        </w:rPr>
        <w:t>We ought to obey God rather than men</w:t>
      </w:r>
      <w:r w:rsidRPr="00CF709F">
        <w:rPr>
          <w:i/>
          <w:iCs/>
        </w:rPr>
        <w:t>.”</w:t>
      </w:r>
    </w:p>
    <w:p w14:paraId="3B410154" w14:textId="77777777" w:rsidR="00F87D93" w:rsidRDefault="00F87D93" w:rsidP="00F87D93">
      <w:r>
        <w:t>However, if she disagrees with her husband, but cannot prove he is in error, then submission is the step to take. Husbands need to be wary of abusing this command of God, so they don’t end up abusing their wives in some way. Likewise, wives need to be wary of starting a fight just because they don’t like what their husbands are saying.</w:t>
      </w:r>
    </w:p>
    <w:p w14:paraId="47DCBFA5" w14:textId="77777777" w:rsidR="00F87D93" w:rsidRDefault="00F87D93" w:rsidP="00F87D93">
      <w:r>
        <w:t>For all the men and husbands out there … do you want your wife to obey you in everything as the church obeys Christ in everything? Then care for her, embrace</w:t>
      </w:r>
      <w:r w:rsidRPr="00B74BA6">
        <w:t xml:space="preserve"> </w:t>
      </w:r>
      <w:r>
        <w:t>her, cherish her, provide for her, protect her, lead her, and above all, love her as Christ does for His church.</w:t>
      </w:r>
    </w:p>
    <w:p w14:paraId="7AB0E565" w14:textId="77777777" w:rsidR="00F87D93" w:rsidRPr="00D91A67" w:rsidRDefault="00F87D93" w:rsidP="00F87D93">
      <w:pPr>
        <w:rPr>
          <w:i/>
          <w:iCs/>
        </w:rPr>
      </w:pPr>
      <w:r w:rsidRPr="00D91A67">
        <w:rPr>
          <w:i/>
          <w:iCs/>
          <w:color w:val="FF0000"/>
        </w:rPr>
        <w:t xml:space="preserve">Ephesians 5:25 </w:t>
      </w:r>
      <w:r w:rsidRPr="00D91A67">
        <w:rPr>
          <w:i/>
          <w:iCs/>
        </w:rPr>
        <w:t>“</w:t>
      </w:r>
      <w:r w:rsidRPr="00D91A67">
        <w:rPr>
          <w:b/>
          <w:bCs/>
          <w:i/>
          <w:iCs/>
          <w:u w:val="single"/>
          <w:lang w:eastAsia="x-none"/>
        </w:rPr>
        <w:t>Husbands, love your wives</w:t>
      </w:r>
      <w:r w:rsidRPr="00D91A67">
        <w:rPr>
          <w:i/>
          <w:iCs/>
          <w:lang w:eastAsia="x-none"/>
        </w:rPr>
        <w:t xml:space="preserve">, even </w:t>
      </w:r>
      <w:r w:rsidRPr="00D91A67">
        <w:rPr>
          <w:b/>
          <w:bCs/>
          <w:i/>
          <w:iCs/>
          <w:u w:val="single"/>
          <w:lang w:eastAsia="x-none"/>
        </w:rPr>
        <w:t>as Christ also loved the church</w:t>
      </w:r>
      <w:r w:rsidRPr="00D91A67">
        <w:rPr>
          <w:i/>
          <w:iCs/>
          <w:lang w:eastAsia="x-none"/>
        </w:rPr>
        <w:t>, and gave himself for it;”</w:t>
      </w:r>
    </w:p>
    <w:p w14:paraId="6F5D4654" w14:textId="77777777" w:rsidR="00F87D93" w:rsidRPr="00D91A67" w:rsidRDefault="00F87D93" w:rsidP="00F87D93">
      <w:pPr>
        <w:rPr>
          <w:i/>
          <w:iCs/>
        </w:rPr>
      </w:pPr>
      <w:r w:rsidRPr="00D91A67">
        <w:rPr>
          <w:i/>
          <w:iCs/>
          <w:color w:val="FF0000"/>
        </w:rPr>
        <w:t xml:space="preserve">Ephesians 5:28-31 </w:t>
      </w:r>
      <w:r w:rsidRPr="00D91A67">
        <w:rPr>
          <w:i/>
          <w:iCs/>
        </w:rPr>
        <w:t>“</w:t>
      </w:r>
      <w:r w:rsidRPr="00D91A67">
        <w:rPr>
          <w:b/>
          <w:bCs/>
          <w:i/>
          <w:iCs/>
          <w:u w:val="single"/>
        </w:rPr>
        <w:t>So ought men to love their wives as their own bodies</w:t>
      </w:r>
      <w:r w:rsidRPr="00D91A67">
        <w:rPr>
          <w:i/>
          <w:iCs/>
        </w:rPr>
        <w:t xml:space="preserve">. He that loveth his wife loveth himself. For no man ever yet hated his own flesh; but </w:t>
      </w:r>
      <w:r w:rsidRPr="00D91A67">
        <w:rPr>
          <w:b/>
          <w:bCs/>
          <w:i/>
          <w:iCs/>
          <w:u w:val="single"/>
        </w:rPr>
        <w:t xml:space="preserve">nourisheth and cherisheth it, even as the Lord the </w:t>
      </w:r>
      <w:r w:rsidRPr="00D91A67">
        <w:rPr>
          <w:b/>
          <w:bCs/>
          <w:i/>
          <w:iCs/>
          <w:u w:val="single"/>
        </w:rPr>
        <w:lastRenderedPageBreak/>
        <w:t>church</w:t>
      </w:r>
      <w:r w:rsidRPr="00D91A67">
        <w:rPr>
          <w:i/>
          <w:iCs/>
        </w:rPr>
        <w:t xml:space="preserve">: For we are members of his body, of his flesh, and of his bones. </w:t>
      </w:r>
      <w:r w:rsidRPr="00D91A67">
        <w:rPr>
          <w:b/>
          <w:bCs/>
          <w:i/>
          <w:iCs/>
          <w:u w:val="single"/>
        </w:rPr>
        <w:t>For this cause shall a man leave his father and mother, and shall be joined unto his wife, and they two shall be one flesh</w:t>
      </w:r>
      <w:r w:rsidRPr="00D91A67">
        <w:rPr>
          <w:i/>
          <w:iCs/>
        </w:rPr>
        <w:t>.”</w:t>
      </w:r>
    </w:p>
    <w:p w14:paraId="6860016B" w14:textId="77777777" w:rsidR="00F87D93" w:rsidRDefault="00F87D93" w:rsidP="00F87D93">
      <w:pPr>
        <w:jc w:val="center"/>
      </w:pPr>
      <w:r w:rsidRPr="008F735B">
        <w:rPr>
          <w:b/>
          <w:bCs/>
          <w:u w:val="single"/>
        </w:rPr>
        <w:t>Nourisheth</w:t>
      </w:r>
      <w:r>
        <w:t xml:space="preserve"> - G1625</w:t>
      </w:r>
    </w:p>
    <w:p w14:paraId="46235E48" w14:textId="77777777" w:rsidR="00F87D93" w:rsidRDefault="00F87D93" w:rsidP="00F87D93">
      <w:pPr>
        <w:jc w:val="center"/>
      </w:pPr>
      <w:r>
        <w:t>ἐκτρέφω</w:t>
      </w:r>
    </w:p>
    <w:p w14:paraId="55E4C606" w14:textId="77777777" w:rsidR="00F87D93" w:rsidRDefault="00F87D93" w:rsidP="00F87D93">
      <w:pPr>
        <w:jc w:val="center"/>
      </w:pPr>
      <w:r>
        <w:t>ektrephō</w:t>
      </w:r>
    </w:p>
    <w:p w14:paraId="448DB42A" w14:textId="77777777" w:rsidR="00F87D93" w:rsidRDefault="00F87D93" w:rsidP="00F87D93">
      <w:pPr>
        <w:jc w:val="center"/>
      </w:pPr>
      <w:r>
        <w:t>ek-tref'-o</w:t>
      </w:r>
    </w:p>
    <w:p w14:paraId="0B457CE3" w14:textId="77777777" w:rsidR="00F87D93" w:rsidRDefault="00F87D93" w:rsidP="00F87D93">
      <w:pPr>
        <w:jc w:val="center"/>
      </w:pPr>
      <w:r>
        <w:t xml:space="preserve">From G1537 and </w:t>
      </w:r>
      <w:proofErr w:type="gramStart"/>
      <w:r>
        <w:t>G5142;</w:t>
      </w:r>
      <w:proofErr w:type="gramEnd"/>
      <w:r>
        <w:t xml:space="preserve"> </w:t>
      </w:r>
      <w:r w:rsidRPr="00FD30AE">
        <w:rPr>
          <w:b/>
          <w:bCs/>
          <w:u w:val="single"/>
        </w:rPr>
        <w:t>to rear up to maturity</w:t>
      </w:r>
      <w:r>
        <w:t xml:space="preserve">, that is, (generally) to cherish or </w:t>
      </w:r>
      <w:r w:rsidRPr="00FD30AE">
        <w:rPr>
          <w:b/>
          <w:bCs/>
          <w:u w:val="single"/>
        </w:rPr>
        <w:t>train</w:t>
      </w:r>
      <w:r>
        <w:t xml:space="preserve">: - </w:t>
      </w:r>
      <w:r w:rsidRPr="00FD30AE">
        <w:rPr>
          <w:b/>
          <w:bCs/>
          <w:u w:val="single"/>
        </w:rPr>
        <w:t>bring up</w:t>
      </w:r>
      <w:r>
        <w:t>, nourish.</w:t>
      </w:r>
    </w:p>
    <w:p w14:paraId="03D4CAD7" w14:textId="77777777" w:rsidR="00F87D93" w:rsidRDefault="00F87D93" w:rsidP="00F87D93">
      <w:pPr>
        <w:jc w:val="center"/>
      </w:pPr>
      <w:r w:rsidRPr="00FD30AE">
        <w:rPr>
          <w:b/>
          <w:bCs/>
          <w:u w:val="single"/>
        </w:rPr>
        <w:t>To nourish up to maturity</w:t>
      </w:r>
      <w:r>
        <w:t xml:space="preserve">, </w:t>
      </w:r>
      <w:r w:rsidRPr="00FD30AE">
        <w:rPr>
          <w:b/>
          <w:bCs/>
          <w:u w:val="single"/>
        </w:rPr>
        <w:t>to nurture</w:t>
      </w:r>
      <w:r>
        <w:t xml:space="preserve">, </w:t>
      </w:r>
      <w:r w:rsidRPr="00FD30AE">
        <w:rPr>
          <w:b/>
          <w:bCs/>
          <w:u w:val="single"/>
        </w:rPr>
        <w:t xml:space="preserve">bring </w:t>
      </w:r>
      <w:proofErr w:type="gramStart"/>
      <w:r w:rsidRPr="00FD30AE">
        <w:rPr>
          <w:b/>
          <w:bCs/>
          <w:u w:val="single"/>
        </w:rPr>
        <w:t>up</w:t>
      </w:r>
      <w:proofErr w:type="gramEnd"/>
    </w:p>
    <w:p w14:paraId="15763A54" w14:textId="77777777" w:rsidR="00F87D93" w:rsidRDefault="00F87D93" w:rsidP="00F87D93">
      <w:pPr>
        <w:jc w:val="center"/>
      </w:pPr>
      <w:r w:rsidRPr="008F735B">
        <w:rPr>
          <w:b/>
          <w:bCs/>
          <w:u w:val="single"/>
        </w:rPr>
        <w:t>Cherisheth</w:t>
      </w:r>
      <w:r>
        <w:t xml:space="preserve"> - G2282</w:t>
      </w:r>
    </w:p>
    <w:p w14:paraId="73A86009" w14:textId="77777777" w:rsidR="00F87D93" w:rsidRDefault="00F87D93" w:rsidP="00F87D93">
      <w:pPr>
        <w:jc w:val="center"/>
      </w:pPr>
      <w:r>
        <w:t>θάλπω</w:t>
      </w:r>
    </w:p>
    <w:p w14:paraId="1D7929F7" w14:textId="77777777" w:rsidR="00F87D93" w:rsidRDefault="00F87D93" w:rsidP="00F87D93">
      <w:pPr>
        <w:jc w:val="center"/>
      </w:pPr>
      <w:r>
        <w:t>thalpō</w:t>
      </w:r>
    </w:p>
    <w:p w14:paraId="4C4BA366" w14:textId="77777777" w:rsidR="00F87D93" w:rsidRDefault="00F87D93" w:rsidP="00F87D93">
      <w:pPr>
        <w:jc w:val="center"/>
      </w:pPr>
      <w:r>
        <w:t>thal'-po</w:t>
      </w:r>
    </w:p>
    <w:p w14:paraId="0CC86284" w14:textId="77777777" w:rsidR="00F87D93" w:rsidRDefault="00F87D93" w:rsidP="00F87D93">
      <w:pPr>
        <w:jc w:val="center"/>
      </w:pPr>
      <w:r>
        <w:t>Probably akin to θάλλω thallō (</w:t>
      </w:r>
      <w:r w:rsidRPr="00FD30AE">
        <w:rPr>
          <w:b/>
          <w:bCs/>
          <w:u w:val="single"/>
        </w:rPr>
        <w:t>to warm</w:t>
      </w:r>
      <w:r>
        <w:t xml:space="preserve">); to brood, that is, (figuratively) </w:t>
      </w:r>
      <w:r w:rsidRPr="00FD30AE">
        <w:rPr>
          <w:b/>
          <w:bCs/>
          <w:u w:val="single"/>
        </w:rPr>
        <w:t>to foster</w:t>
      </w:r>
      <w:r>
        <w:t>: - cherish.</w:t>
      </w:r>
    </w:p>
    <w:p w14:paraId="7E7808FD" w14:textId="77777777" w:rsidR="00F87D93" w:rsidRDefault="00F87D93" w:rsidP="00F87D93">
      <w:pPr>
        <w:jc w:val="center"/>
      </w:pPr>
      <w:r w:rsidRPr="00FD30AE">
        <w:rPr>
          <w:b/>
          <w:bCs/>
          <w:u w:val="single"/>
        </w:rPr>
        <w:t>To warm</w:t>
      </w:r>
      <w:r>
        <w:t xml:space="preserve">, </w:t>
      </w:r>
      <w:r w:rsidRPr="00FD30AE">
        <w:rPr>
          <w:b/>
          <w:bCs/>
          <w:u w:val="single"/>
        </w:rPr>
        <w:t>keep warm</w:t>
      </w:r>
      <w:r>
        <w:t xml:space="preserve">, </w:t>
      </w:r>
      <w:r w:rsidRPr="00FD30AE">
        <w:rPr>
          <w:b/>
          <w:bCs/>
          <w:u w:val="single"/>
        </w:rPr>
        <w:t>to cherish with tender love</w:t>
      </w:r>
      <w:r>
        <w:t xml:space="preserve">, </w:t>
      </w:r>
      <w:r w:rsidRPr="00FD30AE">
        <w:rPr>
          <w:b/>
          <w:bCs/>
          <w:u w:val="single"/>
        </w:rPr>
        <w:t>to foster with tender care</w:t>
      </w:r>
      <w:r>
        <w:t>.</w:t>
      </w:r>
    </w:p>
    <w:p w14:paraId="5DFDC419" w14:textId="77777777" w:rsidR="00F87D93" w:rsidRDefault="00F87D93" w:rsidP="00F87D93">
      <w:r>
        <w:t>We are members of the Lord’s body. He nourishes us with spiritual and literal food, for He alone is the living bread which came down from Heaven. He gives of Himself for His Bride. He trains us up to be mature Christians who are able to stand in this fallen world in continual praise to His name. He keeps us warm and safe under His wings and with tender love He fosters within us a deep and passionate desire to serve Him in every way.</w:t>
      </w:r>
    </w:p>
    <w:p w14:paraId="6B58EC63" w14:textId="77777777" w:rsidR="00F87D93" w:rsidRDefault="00F87D93" w:rsidP="00F87D93">
      <w:r>
        <w:t>As any reasonable person will take care of their own bodies, so too will men love their wives and care for them as he would his own body. Just as our Lord rears up His Bride to maturity, we who are called to be the spiritual leaders of our homes will always strive to lead our wives toward a greater maturity of faith in Jesus Christ. We will cherish our wives with tender love just as our Saviour tenderly loves us.</w:t>
      </w:r>
    </w:p>
    <w:p w14:paraId="4D719517" w14:textId="77777777" w:rsidR="00F87D93" w:rsidRDefault="00F87D93" w:rsidP="00F87D93">
      <w:r>
        <w:t>Husbands will always bear in mind that they cannot love their wives more than the Lord loves them. And if you husbands desire for your wives to know the satisfaction and contentment of true love, then you will always, ALWAYS, do everything in your power to guide her toward Christ. True love, in the end, is manifested in both the husband and wife continually bringing each other closer and closer to Jesus. There is no greater love than to sacrifice oneself for the sake of another.</w:t>
      </w:r>
    </w:p>
    <w:p w14:paraId="19716867" w14:textId="77777777" w:rsidR="00F87D93" w:rsidRDefault="00F87D93" w:rsidP="00F87D93">
      <w:r>
        <w:t>Take heart, however. Just because your husband or wife loves the Lord more than they love you doesn’t mean they love you any less. In fact, the closer you draw to our Redeemer the more you are able to show greater love to your spouse!</w:t>
      </w:r>
    </w:p>
    <w:p w14:paraId="2EBEF11D" w14:textId="77777777" w:rsidR="00F87D93" w:rsidRDefault="00F87D93" w:rsidP="00F87D93">
      <w:r>
        <w:t xml:space="preserve">To love Jesus, to obey Him, to submit to Him, will inevitably manifest in a love toward each other that you could, by no other means, have been able to show. Only by knowing Him are we able to know true </w:t>
      </w:r>
      <w:r>
        <w:lastRenderedPageBreak/>
        <w:t>love. And by knowing the true love that can only be found in Him can we then give and display His love toward the husband or wife He has given us.</w:t>
      </w:r>
    </w:p>
    <w:p w14:paraId="6E34BA20" w14:textId="77777777" w:rsidR="00F87D93" w:rsidRPr="00571BC9" w:rsidRDefault="00F87D93" w:rsidP="00F87D93">
      <w:pPr>
        <w:rPr>
          <w:i/>
          <w:iCs/>
        </w:rPr>
      </w:pPr>
      <w:r w:rsidRPr="00571BC9">
        <w:rPr>
          <w:i/>
          <w:iCs/>
          <w:color w:val="FF0000"/>
        </w:rPr>
        <w:t xml:space="preserve">Galatians 5:22-23 </w:t>
      </w:r>
      <w:r w:rsidRPr="00571BC9">
        <w:rPr>
          <w:i/>
          <w:iCs/>
        </w:rPr>
        <w:t>“But the fruit of the Spirit is love, joy, peace, longsuffering, gentleness, goodness, faith, Meekness, temperance: against such there is no law.”</w:t>
      </w:r>
    </w:p>
    <w:p w14:paraId="77D56099" w14:textId="77777777" w:rsidR="00F87D93" w:rsidRDefault="00F87D93" w:rsidP="00F87D93">
      <w:r>
        <w:t>The fruits of the Holy Spirit are given when true conversion is made.</w:t>
      </w:r>
      <w:r w:rsidRPr="007E3EA0">
        <w:t xml:space="preserve"> </w:t>
      </w:r>
      <w:r>
        <w:t>One of the fruits of the Holy Spirit is faith. When the fruit of faith is given, there is no want or desire to do things or live life in any other way than how the Lord dictates. The natural faith which is given by the Holy Spirit leads both the husband and wife to not only accept their roles and duties but embrace and love them. The faith given by the Spirit is one that utterly trusts the Lord and wants, in every way, to serve and worship Him in all the ways He has declared.</w:t>
      </w:r>
      <w:r w:rsidRPr="007E3EA0">
        <w:t xml:space="preserve"> </w:t>
      </w:r>
      <w:r>
        <w:t>There exists no controversy in the mind of the Christian who has truly been saved.</w:t>
      </w:r>
    </w:p>
    <w:p w14:paraId="4FE7BAE7" w14:textId="77777777" w:rsidR="00F87D93" w:rsidRDefault="00F87D93" w:rsidP="00F87D93">
      <w:r>
        <w:t>The next verse tends to be controversial in these modern times, but there should be no controversy; truth is truth. Only the Lord is able to dictate what is right and what is wrong.</w:t>
      </w:r>
    </w:p>
    <w:p w14:paraId="07FA0A5C" w14:textId="77777777" w:rsidR="00F87D93" w:rsidRPr="00D91A67" w:rsidRDefault="00F87D93" w:rsidP="00F87D93">
      <w:pPr>
        <w:rPr>
          <w:i/>
          <w:iCs/>
          <w:lang w:eastAsia="x-none"/>
        </w:rPr>
      </w:pPr>
      <w:r w:rsidRPr="00D91A67">
        <w:rPr>
          <w:i/>
          <w:iCs/>
          <w:color w:val="FF0000"/>
        </w:rPr>
        <w:t xml:space="preserve">Ephesians 5:33 </w:t>
      </w:r>
      <w:r w:rsidRPr="00D91A67">
        <w:rPr>
          <w:i/>
          <w:iCs/>
        </w:rPr>
        <w:t>“</w:t>
      </w:r>
      <w:r w:rsidRPr="00D91A67">
        <w:rPr>
          <w:i/>
          <w:iCs/>
          <w:lang w:eastAsia="x-none"/>
        </w:rPr>
        <w:t xml:space="preserve">Nevertheless </w:t>
      </w:r>
      <w:r w:rsidRPr="00D91A67">
        <w:rPr>
          <w:b/>
          <w:bCs/>
          <w:i/>
          <w:iCs/>
          <w:u w:val="single"/>
          <w:lang w:eastAsia="x-none"/>
        </w:rPr>
        <w:t>let every one of you in particular so love his wife even as himself</w:t>
      </w:r>
      <w:r w:rsidRPr="00D91A67">
        <w:rPr>
          <w:i/>
          <w:iCs/>
          <w:lang w:eastAsia="x-none"/>
        </w:rPr>
        <w:t xml:space="preserve">; and </w:t>
      </w:r>
      <w:r w:rsidRPr="00D91A67">
        <w:rPr>
          <w:b/>
          <w:bCs/>
          <w:i/>
          <w:iCs/>
          <w:u w:val="single"/>
          <w:lang w:eastAsia="x-none"/>
        </w:rPr>
        <w:t xml:space="preserve">the wife </w:t>
      </w:r>
      <w:r w:rsidRPr="00D91A67">
        <w:rPr>
          <w:b/>
          <w:bCs/>
          <w:i/>
          <w:iCs/>
          <w:color w:val="757575"/>
          <w:u w:val="single"/>
          <w:lang w:eastAsia="x-none"/>
        </w:rPr>
        <w:t>see</w:t>
      </w:r>
      <w:r w:rsidRPr="00D91A67">
        <w:rPr>
          <w:b/>
          <w:bCs/>
          <w:i/>
          <w:iCs/>
          <w:u w:val="single"/>
          <w:lang w:eastAsia="x-none"/>
        </w:rPr>
        <w:t xml:space="preserve"> that she reverence </w:t>
      </w:r>
      <w:r w:rsidRPr="00D91A67">
        <w:rPr>
          <w:b/>
          <w:bCs/>
          <w:i/>
          <w:iCs/>
          <w:color w:val="757575"/>
          <w:u w:val="single"/>
          <w:lang w:eastAsia="x-none"/>
        </w:rPr>
        <w:t>her</w:t>
      </w:r>
      <w:r w:rsidRPr="00D91A67">
        <w:rPr>
          <w:b/>
          <w:bCs/>
          <w:i/>
          <w:iCs/>
          <w:u w:val="single"/>
          <w:lang w:eastAsia="x-none"/>
        </w:rPr>
        <w:t xml:space="preserve"> husband</w:t>
      </w:r>
      <w:r w:rsidRPr="00D91A67">
        <w:rPr>
          <w:i/>
          <w:iCs/>
          <w:lang w:eastAsia="x-none"/>
        </w:rPr>
        <w:t>.”</w:t>
      </w:r>
    </w:p>
    <w:p w14:paraId="1E6C281E" w14:textId="77777777" w:rsidR="00F87D93" w:rsidRDefault="00F87D93" w:rsidP="00F87D93">
      <w:pPr>
        <w:jc w:val="center"/>
        <w:rPr>
          <w:lang w:eastAsia="x-none"/>
        </w:rPr>
      </w:pPr>
      <w:r w:rsidRPr="00593C6E">
        <w:rPr>
          <w:b/>
          <w:bCs/>
          <w:u w:val="single"/>
          <w:lang w:eastAsia="x-none"/>
        </w:rPr>
        <w:t>Reverence</w:t>
      </w:r>
      <w:r>
        <w:rPr>
          <w:lang w:eastAsia="x-none"/>
        </w:rPr>
        <w:t xml:space="preserve"> - G5399</w:t>
      </w:r>
    </w:p>
    <w:p w14:paraId="364BBF52" w14:textId="77777777" w:rsidR="00F87D93" w:rsidRDefault="00F87D93" w:rsidP="00F87D93">
      <w:pPr>
        <w:jc w:val="center"/>
        <w:rPr>
          <w:lang w:eastAsia="x-none"/>
        </w:rPr>
      </w:pPr>
      <w:r>
        <w:rPr>
          <w:lang w:eastAsia="x-none"/>
        </w:rPr>
        <w:t>φοβέω</w:t>
      </w:r>
    </w:p>
    <w:p w14:paraId="12F77E04" w14:textId="77777777" w:rsidR="00F87D93" w:rsidRDefault="00F87D93" w:rsidP="00F87D93">
      <w:pPr>
        <w:jc w:val="center"/>
        <w:rPr>
          <w:lang w:eastAsia="x-none"/>
        </w:rPr>
      </w:pPr>
      <w:r>
        <w:rPr>
          <w:lang w:eastAsia="x-none"/>
        </w:rPr>
        <w:t>phobeō</w:t>
      </w:r>
    </w:p>
    <w:p w14:paraId="3BAA0F08" w14:textId="77777777" w:rsidR="00F87D93" w:rsidRDefault="00F87D93" w:rsidP="00F87D93">
      <w:pPr>
        <w:jc w:val="center"/>
        <w:rPr>
          <w:lang w:eastAsia="x-none"/>
        </w:rPr>
      </w:pPr>
      <w:r>
        <w:rPr>
          <w:lang w:eastAsia="x-none"/>
        </w:rPr>
        <w:t>fob-eh'-o</w:t>
      </w:r>
    </w:p>
    <w:p w14:paraId="060F8CDD" w14:textId="77777777" w:rsidR="00F87D93" w:rsidRDefault="00F87D93" w:rsidP="00F87D93">
      <w:pPr>
        <w:jc w:val="center"/>
        <w:rPr>
          <w:lang w:eastAsia="x-none"/>
        </w:rPr>
      </w:pPr>
      <w:r>
        <w:rPr>
          <w:lang w:eastAsia="x-none"/>
        </w:rPr>
        <w:t xml:space="preserve">From </w:t>
      </w:r>
      <w:proofErr w:type="gramStart"/>
      <w:r>
        <w:rPr>
          <w:lang w:eastAsia="x-none"/>
        </w:rPr>
        <w:t>G5401;</w:t>
      </w:r>
      <w:proofErr w:type="gramEnd"/>
      <w:r>
        <w:rPr>
          <w:lang w:eastAsia="x-none"/>
        </w:rPr>
        <w:t xml:space="preserve"> to frighten, that is, (passively) to be alarmed; </w:t>
      </w:r>
      <w:r w:rsidRPr="00593C6E">
        <w:rPr>
          <w:b/>
          <w:bCs/>
          <w:u w:val="single"/>
          <w:lang w:eastAsia="x-none"/>
        </w:rPr>
        <w:t>by analogy to be in awe of</w:t>
      </w:r>
      <w:r>
        <w:rPr>
          <w:lang w:eastAsia="x-none"/>
        </w:rPr>
        <w:t>, that is, revere: - be (+ sore) afraid, fear (exceedingly), reverence.</w:t>
      </w:r>
    </w:p>
    <w:p w14:paraId="1D9B9D6E" w14:textId="77777777" w:rsidR="00F87D93" w:rsidRDefault="00F87D93" w:rsidP="00F87D93">
      <w:pPr>
        <w:jc w:val="center"/>
      </w:pPr>
      <w:r>
        <w:t xml:space="preserve">To reverence, venerate, to treat with </w:t>
      </w:r>
      <w:r w:rsidRPr="0059562A">
        <w:rPr>
          <w:b/>
          <w:bCs/>
          <w:u w:val="single"/>
        </w:rPr>
        <w:t>deference</w:t>
      </w:r>
      <w:r>
        <w:t xml:space="preserve"> or reverential </w:t>
      </w:r>
      <w:r w:rsidRPr="0059562A">
        <w:rPr>
          <w:b/>
          <w:bCs/>
          <w:u w:val="single"/>
        </w:rPr>
        <w:t>obedience</w:t>
      </w:r>
      <w:r>
        <w:t>.</w:t>
      </w:r>
    </w:p>
    <w:p w14:paraId="75F33FB4" w14:textId="77777777" w:rsidR="00F87D93" w:rsidRDefault="00F87D93" w:rsidP="00F87D93">
      <w:r>
        <w:t>In other words, to reverence means to respect. Also, notice that the word “</w:t>
      </w:r>
      <w:r w:rsidRPr="00B16B42">
        <w:rPr>
          <w:i/>
          <w:iCs/>
        </w:rPr>
        <w:t>deference</w:t>
      </w:r>
      <w:r>
        <w:t>” is used to help define “</w:t>
      </w:r>
      <w:r w:rsidRPr="00B16B42">
        <w:rPr>
          <w:i/>
          <w:iCs/>
        </w:rPr>
        <w:t>reverence</w:t>
      </w:r>
      <w:r>
        <w:t>”. The definition of the word “</w:t>
      </w:r>
      <w:r w:rsidRPr="00B16B42">
        <w:rPr>
          <w:i/>
          <w:iCs/>
        </w:rPr>
        <w:t>deference</w:t>
      </w:r>
      <w:r>
        <w:t>” is as follows …</w:t>
      </w:r>
    </w:p>
    <w:p w14:paraId="0FDFC5D1" w14:textId="77777777" w:rsidR="00F87D93" w:rsidRPr="0059562A" w:rsidRDefault="00F87D93" w:rsidP="00F87D93">
      <w:pPr>
        <w:numPr>
          <w:ilvl w:val="0"/>
          <w:numId w:val="1"/>
        </w:numPr>
        <w:spacing w:before="100" w:beforeAutospacing="1" w:after="100" w:afterAutospacing="1" w:line="240" w:lineRule="auto"/>
        <w:rPr>
          <w:rFonts w:eastAsia="Times New Roman" w:cstheme="minorHAnsi"/>
          <w:kern w:val="0"/>
          <w14:ligatures w14:val="none"/>
        </w:rPr>
      </w:pPr>
      <w:r w:rsidRPr="0059562A">
        <w:rPr>
          <w:rFonts w:eastAsia="Times New Roman" w:cstheme="minorHAnsi"/>
          <w:b/>
          <w:bCs/>
          <w:kern w:val="0"/>
          <w:u w:val="single"/>
          <w14:ligatures w14:val="none"/>
        </w:rPr>
        <w:t>Submission or courteous respect given to another, often in recognition of authority</w:t>
      </w:r>
      <w:r w:rsidRPr="0059562A">
        <w:rPr>
          <w:rFonts w:eastAsia="Times New Roman" w:cstheme="minorHAnsi"/>
          <w:kern w:val="0"/>
          <w14:ligatures w14:val="none"/>
        </w:rPr>
        <w:t xml:space="preserve">. </w:t>
      </w:r>
      <w:r w:rsidRPr="0059562A">
        <w:rPr>
          <w:rFonts w:eastAsia="Times New Roman" w:cstheme="minorHAnsi"/>
          <w:i/>
          <w:iCs/>
          <w:kern w:val="0"/>
          <w14:ligatures w14:val="none"/>
        </w:rPr>
        <w:t>synonym</w:t>
      </w:r>
      <w:r w:rsidRPr="0059562A">
        <w:rPr>
          <w:rFonts w:eastAsia="Times New Roman" w:cstheme="minorHAnsi"/>
          <w:kern w:val="0"/>
          <w14:ligatures w14:val="none"/>
        </w:rPr>
        <w:t xml:space="preserve">: </w:t>
      </w:r>
      <w:r w:rsidRPr="0059562A">
        <w:rPr>
          <w:rFonts w:eastAsia="Times New Roman" w:cstheme="minorHAnsi"/>
          <w:b/>
          <w:bCs/>
          <w:kern w:val="0"/>
          <w:u w:val="single"/>
          <w14:ligatures w14:val="none"/>
        </w:rPr>
        <w:t>honor</w:t>
      </w:r>
      <w:r w:rsidRPr="0059562A">
        <w:rPr>
          <w:rFonts w:eastAsia="Times New Roman" w:cstheme="minorHAnsi"/>
          <w:kern w:val="0"/>
          <w14:ligatures w14:val="none"/>
        </w:rPr>
        <w:t>.</w:t>
      </w:r>
    </w:p>
    <w:p w14:paraId="16B4AC49" w14:textId="77777777" w:rsidR="00F87D93" w:rsidRPr="0059562A" w:rsidRDefault="00F87D93" w:rsidP="00F87D93">
      <w:pPr>
        <w:numPr>
          <w:ilvl w:val="0"/>
          <w:numId w:val="1"/>
        </w:numPr>
        <w:spacing w:before="100" w:beforeAutospacing="1" w:after="100" w:afterAutospacing="1" w:line="240" w:lineRule="auto"/>
        <w:rPr>
          <w:rFonts w:eastAsia="Times New Roman" w:cstheme="minorHAnsi"/>
          <w:kern w:val="0"/>
          <w14:ligatures w14:val="none"/>
        </w:rPr>
      </w:pPr>
      <w:r w:rsidRPr="0059562A">
        <w:rPr>
          <w:rFonts w:eastAsia="Times New Roman" w:cstheme="minorHAnsi"/>
          <w:b/>
          <w:bCs/>
          <w:kern w:val="0"/>
          <w:u w:val="single"/>
          <w14:ligatures w14:val="none"/>
        </w:rPr>
        <w:t>A yielding in opinion</w:t>
      </w:r>
      <w:r w:rsidRPr="0059562A">
        <w:rPr>
          <w:rFonts w:eastAsia="Times New Roman" w:cstheme="minorHAnsi"/>
          <w:kern w:val="0"/>
          <w14:ligatures w14:val="none"/>
        </w:rPr>
        <w:t xml:space="preserve">; </w:t>
      </w:r>
      <w:r w:rsidRPr="0059562A">
        <w:rPr>
          <w:rFonts w:eastAsia="Times New Roman" w:cstheme="minorHAnsi"/>
          <w:b/>
          <w:bCs/>
          <w:kern w:val="0"/>
          <w:u w:val="single"/>
          <w14:ligatures w14:val="none"/>
        </w:rPr>
        <w:t>submission to the opinion</w:t>
      </w:r>
      <w:r w:rsidRPr="0059562A">
        <w:rPr>
          <w:rFonts w:eastAsia="Times New Roman" w:cstheme="minorHAnsi"/>
          <w:kern w:val="0"/>
          <w14:ligatures w14:val="none"/>
        </w:rPr>
        <w:t xml:space="preserve">, </w:t>
      </w:r>
      <w:r w:rsidRPr="0059562A">
        <w:rPr>
          <w:rFonts w:eastAsia="Times New Roman" w:cstheme="minorHAnsi"/>
          <w:b/>
          <w:bCs/>
          <w:kern w:val="0"/>
          <w:u w:val="single"/>
          <w14:ligatures w14:val="none"/>
        </w:rPr>
        <w:t>judgment</w:t>
      </w:r>
      <w:r w:rsidRPr="0059562A">
        <w:rPr>
          <w:rFonts w:eastAsia="Times New Roman" w:cstheme="minorHAnsi"/>
          <w:kern w:val="0"/>
          <w14:ligatures w14:val="none"/>
        </w:rPr>
        <w:t xml:space="preserve">, or </w:t>
      </w:r>
      <w:r w:rsidRPr="0059562A">
        <w:rPr>
          <w:rFonts w:eastAsia="Times New Roman" w:cstheme="minorHAnsi"/>
          <w:b/>
          <w:bCs/>
          <w:kern w:val="0"/>
          <w:u w:val="single"/>
          <w14:ligatures w14:val="none"/>
        </w:rPr>
        <w:t>wish</w:t>
      </w:r>
      <w:r w:rsidRPr="0059562A">
        <w:rPr>
          <w:rFonts w:eastAsia="Times New Roman" w:cstheme="minorHAnsi"/>
          <w:kern w:val="0"/>
          <w14:ligatures w14:val="none"/>
        </w:rPr>
        <w:t xml:space="preserve"> of another; hence, </w:t>
      </w:r>
      <w:r w:rsidRPr="0059562A">
        <w:rPr>
          <w:rFonts w:eastAsia="Times New Roman" w:cstheme="minorHAnsi"/>
          <w:b/>
          <w:bCs/>
          <w:kern w:val="0"/>
          <w:u w:val="single"/>
          <w14:ligatures w14:val="none"/>
        </w:rPr>
        <w:t>regard</w:t>
      </w:r>
      <w:r w:rsidRPr="0059562A">
        <w:rPr>
          <w:rFonts w:eastAsia="Times New Roman" w:cstheme="minorHAnsi"/>
          <w:kern w:val="0"/>
          <w14:ligatures w14:val="none"/>
        </w:rPr>
        <w:t xml:space="preserve">, </w:t>
      </w:r>
      <w:r w:rsidRPr="0059562A">
        <w:rPr>
          <w:rFonts w:eastAsia="Times New Roman" w:cstheme="minorHAnsi"/>
          <w:b/>
          <w:bCs/>
          <w:kern w:val="0"/>
          <w:u w:val="single"/>
          <w14:ligatures w14:val="none"/>
        </w:rPr>
        <w:t>respect</w:t>
      </w:r>
      <w:r w:rsidRPr="0059562A">
        <w:rPr>
          <w:rFonts w:eastAsia="Times New Roman" w:cstheme="minorHAnsi"/>
          <w:kern w:val="0"/>
          <w14:ligatures w14:val="none"/>
        </w:rPr>
        <w:t xml:space="preserve">, or </w:t>
      </w:r>
      <w:r w:rsidRPr="0059562A">
        <w:rPr>
          <w:rFonts w:eastAsia="Times New Roman" w:cstheme="minorHAnsi"/>
          <w:b/>
          <w:bCs/>
          <w:kern w:val="0"/>
          <w:u w:val="single"/>
          <w14:ligatures w14:val="none"/>
        </w:rPr>
        <w:t xml:space="preserve">submission in </w:t>
      </w:r>
      <w:proofErr w:type="gramStart"/>
      <w:r w:rsidRPr="0059562A">
        <w:rPr>
          <w:rFonts w:eastAsia="Times New Roman" w:cstheme="minorHAnsi"/>
          <w:b/>
          <w:bCs/>
          <w:kern w:val="0"/>
          <w:u w:val="single"/>
          <w14:ligatures w14:val="none"/>
        </w:rPr>
        <w:t>general</w:t>
      </w:r>
      <w:proofErr w:type="gramEnd"/>
    </w:p>
    <w:p w14:paraId="2C421954" w14:textId="77777777" w:rsidR="00F87D93" w:rsidRPr="0059562A" w:rsidRDefault="00F87D93" w:rsidP="00F87D93">
      <w:pPr>
        <w:numPr>
          <w:ilvl w:val="0"/>
          <w:numId w:val="1"/>
        </w:numPr>
        <w:spacing w:before="100" w:beforeAutospacing="1" w:after="100" w:afterAutospacing="1" w:line="240" w:lineRule="auto"/>
        <w:rPr>
          <w:rFonts w:eastAsia="Times New Roman" w:cstheme="minorHAnsi"/>
          <w:kern w:val="0"/>
          <w14:ligatures w14:val="none"/>
        </w:rPr>
      </w:pPr>
      <w:r w:rsidRPr="0059562A">
        <w:rPr>
          <w:rFonts w:eastAsia="Times New Roman" w:cstheme="minorHAnsi"/>
          <w:b/>
          <w:bCs/>
          <w:kern w:val="0"/>
          <w:u w:val="single"/>
          <w14:ligatures w14:val="none"/>
        </w:rPr>
        <w:t>A yielding of judgment or preference from respect to the wishes or opinion of another</w:t>
      </w:r>
      <w:r w:rsidRPr="0059562A">
        <w:rPr>
          <w:rFonts w:eastAsia="Times New Roman" w:cstheme="minorHAnsi"/>
          <w:kern w:val="0"/>
          <w14:ligatures w14:val="none"/>
        </w:rPr>
        <w:t xml:space="preserve">; </w:t>
      </w:r>
      <w:r w:rsidRPr="0059562A">
        <w:rPr>
          <w:rFonts w:eastAsia="Times New Roman" w:cstheme="minorHAnsi"/>
          <w:b/>
          <w:bCs/>
          <w:kern w:val="0"/>
          <w:u w:val="single"/>
          <w14:ligatures w14:val="none"/>
        </w:rPr>
        <w:t>submission in opinion</w:t>
      </w:r>
      <w:r w:rsidRPr="0059562A">
        <w:rPr>
          <w:rFonts w:eastAsia="Times New Roman" w:cstheme="minorHAnsi"/>
          <w:kern w:val="0"/>
          <w14:ligatures w14:val="none"/>
        </w:rPr>
        <w:t xml:space="preserve">; </w:t>
      </w:r>
      <w:r w:rsidRPr="0059562A">
        <w:rPr>
          <w:rFonts w:eastAsia="Times New Roman" w:cstheme="minorHAnsi"/>
          <w:b/>
          <w:bCs/>
          <w:kern w:val="0"/>
          <w:u w:val="single"/>
          <w14:ligatures w14:val="none"/>
        </w:rPr>
        <w:t>regard</w:t>
      </w:r>
      <w:r w:rsidRPr="0059562A">
        <w:rPr>
          <w:rFonts w:eastAsia="Times New Roman" w:cstheme="minorHAnsi"/>
          <w:kern w:val="0"/>
          <w14:ligatures w14:val="none"/>
        </w:rPr>
        <w:t xml:space="preserve">; </w:t>
      </w:r>
      <w:r w:rsidRPr="0059562A">
        <w:rPr>
          <w:rFonts w:eastAsia="Times New Roman" w:cstheme="minorHAnsi"/>
          <w:b/>
          <w:bCs/>
          <w:kern w:val="0"/>
          <w:u w:val="single"/>
          <w14:ligatures w14:val="none"/>
        </w:rPr>
        <w:t>respect</w:t>
      </w:r>
      <w:r w:rsidRPr="0059562A">
        <w:rPr>
          <w:rFonts w:eastAsia="Times New Roman" w:cstheme="minorHAnsi"/>
          <w:kern w:val="0"/>
          <w14:ligatures w14:val="none"/>
        </w:rPr>
        <w:t>; complaisance.</w:t>
      </w:r>
    </w:p>
    <w:p w14:paraId="7ED276D1" w14:textId="77777777" w:rsidR="00F87D93" w:rsidRDefault="00F87D93" w:rsidP="00F87D93">
      <w:pPr>
        <w:rPr>
          <w:rFonts w:eastAsia="Times New Roman" w:cstheme="minorHAnsi"/>
          <w:kern w:val="0"/>
          <w14:ligatures w14:val="none"/>
        </w:rPr>
      </w:pPr>
      <w:r w:rsidRPr="0059562A">
        <w:rPr>
          <w:rFonts w:eastAsia="Times New Roman" w:cstheme="minorHAnsi"/>
          <w:kern w:val="0"/>
          <w14:ligatures w14:val="none"/>
        </w:rPr>
        <w:t xml:space="preserve">Deference is the condition of submitting to the espoused, legitimate influence of one's superior or superiors. Deference implies </w:t>
      </w:r>
      <w:proofErr w:type="gramStart"/>
      <w:r w:rsidRPr="0059562A">
        <w:rPr>
          <w:rFonts w:eastAsia="Times New Roman" w:cstheme="minorHAnsi"/>
          <w:kern w:val="0"/>
          <w14:ligatures w14:val="none"/>
        </w:rPr>
        <w:t>a yielding</w:t>
      </w:r>
      <w:proofErr w:type="gramEnd"/>
      <w:r w:rsidRPr="0059562A">
        <w:rPr>
          <w:rFonts w:eastAsia="Times New Roman" w:cstheme="minorHAnsi"/>
          <w:kern w:val="0"/>
          <w14:ligatures w14:val="none"/>
        </w:rPr>
        <w:t xml:space="preserve"> or submitting to the judgment of a recognized superior, out of respect or reverence.</w:t>
      </w:r>
      <w:r>
        <w:rPr>
          <w:rFonts w:eastAsia="Times New Roman" w:cstheme="minorHAnsi"/>
          <w:kern w:val="0"/>
          <w14:ligatures w14:val="none"/>
        </w:rPr>
        <w:t xml:space="preserve"> Deference means respect</w:t>
      </w:r>
      <w:r w:rsidRPr="0059562A">
        <w:rPr>
          <w:rFonts w:eastAsia="Times New Roman" w:cstheme="minorHAnsi"/>
          <w:kern w:val="0"/>
          <w14:ligatures w14:val="none"/>
        </w:rPr>
        <w:t xml:space="preserve"> and esteem due to a superior or an elder</w:t>
      </w:r>
      <w:r>
        <w:rPr>
          <w:rFonts w:eastAsia="Times New Roman" w:cstheme="minorHAnsi"/>
          <w:kern w:val="0"/>
          <w14:ligatures w14:val="none"/>
        </w:rPr>
        <w:t>.</w:t>
      </w:r>
    </w:p>
    <w:p w14:paraId="6B251ED1" w14:textId="77777777" w:rsidR="00F87D93" w:rsidRDefault="00F87D93" w:rsidP="00F87D93">
      <w:pPr>
        <w:rPr>
          <w:rFonts w:eastAsia="Times New Roman" w:cstheme="minorHAnsi"/>
          <w:kern w:val="0"/>
          <w14:ligatures w14:val="none"/>
        </w:rPr>
      </w:pPr>
      <w:r>
        <w:rPr>
          <w:rFonts w:eastAsia="Times New Roman" w:cstheme="minorHAnsi"/>
          <w:kern w:val="0"/>
          <w14:ligatures w14:val="none"/>
        </w:rPr>
        <w:t>Understand this: no man is superior to another. I am not better than you, you are not better than me. The husband is not better than his wife, the wife is not better than her husband. The word “</w:t>
      </w:r>
      <w:r w:rsidRPr="007853ED">
        <w:rPr>
          <w:rFonts w:eastAsia="Times New Roman" w:cstheme="minorHAnsi"/>
          <w:i/>
          <w:iCs/>
          <w:kern w:val="0"/>
          <w14:ligatures w14:val="none"/>
        </w:rPr>
        <w:t>superior</w:t>
      </w:r>
      <w:r>
        <w:rPr>
          <w:rFonts w:eastAsia="Times New Roman" w:cstheme="minorHAnsi"/>
          <w:kern w:val="0"/>
          <w14:ligatures w14:val="none"/>
        </w:rPr>
        <w:t>” is a statement of position, not one of nature. The Christian household is filled with the servants of Jesus Christ. The husbands are simply set up to be the head servants.</w:t>
      </w:r>
    </w:p>
    <w:p w14:paraId="0A1C318A" w14:textId="77777777" w:rsidR="00F87D93" w:rsidRDefault="00F87D93" w:rsidP="00F87D93">
      <w:pPr>
        <w:rPr>
          <w:rFonts w:eastAsia="Times New Roman" w:cstheme="minorHAnsi"/>
          <w:kern w:val="0"/>
          <w14:ligatures w14:val="none"/>
        </w:rPr>
      </w:pPr>
      <w:r>
        <w:rPr>
          <w:rFonts w:eastAsia="Times New Roman" w:cstheme="minorHAnsi"/>
          <w:kern w:val="0"/>
          <w14:ligatures w14:val="none"/>
        </w:rPr>
        <w:lastRenderedPageBreak/>
        <w:t>In short, when the Lord says that a Christian wife ought to reverence her husband, this means that she needs to defer to her husband’s decisions even if there is disagreement. A proper home cannot have 2 or more decision makers. If there is a disagreement, the Lord has set up the husband to be the one who makes the final decision, and it is for his wife to respect and honor that decision.</w:t>
      </w:r>
    </w:p>
    <w:p w14:paraId="76A5271D" w14:textId="77777777" w:rsidR="00F87D93" w:rsidRDefault="00F87D93" w:rsidP="00F87D93">
      <w:pPr>
        <w:rPr>
          <w:rFonts w:eastAsia="Times New Roman" w:cstheme="minorHAnsi"/>
          <w:kern w:val="0"/>
          <w14:ligatures w14:val="none"/>
        </w:rPr>
      </w:pPr>
      <w:r>
        <w:rPr>
          <w:rFonts w:eastAsia="Times New Roman" w:cstheme="minorHAnsi"/>
          <w:kern w:val="0"/>
          <w14:ligatures w14:val="none"/>
        </w:rPr>
        <w:t xml:space="preserve">As it said in </w:t>
      </w:r>
      <w:r w:rsidRPr="00D91A67">
        <w:rPr>
          <w:rFonts w:eastAsia="Times New Roman" w:cstheme="minorHAnsi"/>
          <w:i/>
          <w:iCs/>
          <w:color w:val="FF0000"/>
          <w:kern w:val="0"/>
          <w14:ligatures w14:val="none"/>
        </w:rPr>
        <w:t>Ephesians 5:25</w:t>
      </w:r>
      <w:r w:rsidRPr="00D91A67">
        <w:rPr>
          <w:rFonts w:eastAsia="Times New Roman" w:cstheme="minorHAnsi"/>
          <w:i/>
          <w:iCs/>
          <w:kern w:val="0"/>
          <w14:ligatures w14:val="none"/>
        </w:rPr>
        <w:t>, “</w:t>
      </w:r>
      <w:r w:rsidRPr="00D91A67">
        <w:rPr>
          <w:rFonts w:eastAsia="Times New Roman" w:cstheme="minorHAnsi"/>
          <w:b/>
          <w:bCs/>
          <w:i/>
          <w:iCs/>
          <w:kern w:val="0"/>
          <w:u w:val="single"/>
          <w14:ligatures w14:val="none"/>
        </w:rPr>
        <w:t>Husbands</w:t>
      </w:r>
      <w:r w:rsidRPr="00D91A67">
        <w:rPr>
          <w:rFonts w:eastAsia="Times New Roman" w:cstheme="minorHAnsi"/>
          <w:i/>
          <w:iCs/>
          <w:kern w:val="0"/>
          <w14:ligatures w14:val="none"/>
        </w:rPr>
        <w:t xml:space="preserve">, </w:t>
      </w:r>
      <w:r w:rsidRPr="00D91A67">
        <w:rPr>
          <w:rFonts w:eastAsia="Times New Roman" w:cstheme="minorHAnsi"/>
          <w:b/>
          <w:bCs/>
          <w:i/>
          <w:iCs/>
          <w:kern w:val="0"/>
          <w:u w:val="single"/>
          <w14:ligatures w14:val="none"/>
        </w:rPr>
        <w:t>love your wives</w:t>
      </w:r>
      <w:r w:rsidRPr="00D91A67">
        <w:rPr>
          <w:rFonts w:eastAsia="Times New Roman" w:cstheme="minorHAnsi"/>
          <w:i/>
          <w:iCs/>
          <w:kern w:val="0"/>
          <w14:ligatures w14:val="none"/>
        </w:rPr>
        <w:t xml:space="preserve">, even </w:t>
      </w:r>
      <w:r w:rsidRPr="00D91A67">
        <w:rPr>
          <w:rFonts w:eastAsia="Times New Roman" w:cstheme="minorHAnsi"/>
          <w:b/>
          <w:bCs/>
          <w:i/>
          <w:iCs/>
          <w:kern w:val="0"/>
          <w:u w:val="single"/>
          <w14:ligatures w14:val="none"/>
        </w:rPr>
        <w:t>as Christ also loved the church</w:t>
      </w:r>
      <w:r w:rsidRPr="00D91A67">
        <w:rPr>
          <w:rFonts w:eastAsia="Times New Roman" w:cstheme="minorHAnsi"/>
          <w:i/>
          <w:iCs/>
          <w:kern w:val="0"/>
          <w14:ligatures w14:val="none"/>
        </w:rPr>
        <w:t>, …”</w:t>
      </w:r>
      <w:r>
        <w:rPr>
          <w:rFonts w:eastAsia="Times New Roman" w:cstheme="minorHAnsi"/>
          <w:kern w:val="0"/>
          <w14:ligatures w14:val="none"/>
        </w:rPr>
        <w:t xml:space="preserve"> A Christian husband is only able to properly love his wife when he understands how Jesus loves His church. That’s why my favorite quote on this goes like this:</w:t>
      </w:r>
    </w:p>
    <w:p w14:paraId="38DA7547" w14:textId="77777777" w:rsidR="00F87D93" w:rsidRPr="00B16B42" w:rsidRDefault="00F87D93" w:rsidP="00F87D93">
      <w:pPr>
        <w:rPr>
          <w:rFonts w:eastAsia="Times New Roman" w:cstheme="minorHAnsi"/>
          <w:i/>
          <w:iCs/>
          <w:kern w:val="0"/>
          <w14:ligatures w14:val="none"/>
        </w:rPr>
      </w:pPr>
      <w:r w:rsidRPr="00B16B42">
        <w:rPr>
          <w:rFonts w:eastAsia="Times New Roman" w:cstheme="minorHAnsi"/>
          <w:i/>
          <w:iCs/>
          <w:kern w:val="0"/>
          <w14:ligatures w14:val="none"/>
        </w:rPr>
        <w:t>“A real man doesn’t put his woman first. A real man puts God first because he knows that he has to follow God in order to lead his lady.”</w:t>
      </w:r>
    </w:p>
    <w:p w14:paraId="2FD1F471" w14:textId="77777777" w:rsidR="00F87D93" w:rsidRDefault="00F87D93" w:rsidP="00F87D93">
      <w:pPr>
        <w:rPr>
          <w:rFonts w:eastAsia="Times New Roman" w:cstheme="minorHAnsi"/>
          <w:kern w:val="0"/>
          <w14:ligatures w14:val="none"/>
        </w:rPr>
      </w:pPr>
      <w:r>
        <w:rPr>
          <w:rFonts w:eastAsia="Times New Roman" w:cstheme="minorHAnsi"/>
          <w:kern w:val="0"/>
          <w14:ligatures w14:val="none"/>
        </w:rPr>
        <w:t>Understanding that he must know how to follow God in order to lead his household brings greater clarity as to why the Lord has him to be the spiritual leader of his home. He MUST ever be in study and obedience to the Lord. Otherwise, how can he fulfil his role?</w:t>
      </w:r>
    </w:p>
    <w:p w14:paraId="249B701D" w14:textId="77777777" w:rsidR="00F87D93" w:rsidRPr="00D91A67" w:rsidRDefault="00F87D93" w:rsidP="00F87D93">
      <w:pPr>
        <w:rPr>
          <w:rFonts w:cstheme="minorHAnsi"/>
        </w:rPr>
      </w:pPr>
      <w:r>
        <w:rPr>
          <w:rFonts w:eastAsia="Times New Roman" w:cstheme="minorHAnsi"/>
          <w:kern w:val="0"/>
          <w14:ligatures w14:val="none"/>
        </w:rPr>
        <w:t xml:space="preserve">The following verse helps to drive home all the points made here and connects with </w:t>
      </w:r>
      <w:r w:rsidRPr="00D91A67">
        <w:rPr>
          <w:rFonts w:eastAsia="Times New Roman" w:cstheme="minorHAnsi"/>
          <w:i/>
          <w:iCs/>
          <w:color w:val="FF0000"/>
          <w:kern w:val="0"/>
          <w14:ligatures w14:val="none"/>
        </w:rPr>
        <w:t>Ephesians 5:25</w:t>
      </w:r>
      <w:r>
        <w:rPr>
          <w:rFonts w:eastAsia="Times New Roman" w:cstheme="minorHAnsi"/>
          <w:kern w:val="0"/>
          <w14:ligatures w14:val="none"/>
        </w:rPr>
        <w:t>.</w:t>
      </w:r>
    </w:p>
    <w:p w14:paraId="7A28D2F0" w14:textId="77777777" w:rsidR="00F87D93" w:rsidRPr="002D6F83" w:rsidRDefault="00F87D93" w:rsidP="00F87D93">
      <w:pPr>
        <w:rPr>
          <w:i/>
          <w:iCs/>
        </w:rPr>
      </w:pPr>
      <w:r w:rsidRPr="002D6F83">
        <w:rPr>
          <w:i/>
          <w:iCs/>
          <w:color w:val="FF0000"/>
        </w:rPr>
        <w:t xml:space="preserve">Colossians 3:18-19 </w:t>
      </w:r>
      <w:r w:rsidRPr="002D6F83">
        <w:rPr>
          <w:i/>
          <w:iCs/>
        </w:rPr>
        <w:t>“</w:t>
      </w:r>
      <w:r w:rsidRPr="002D6F83">
        <w:rPr>
          <w:b/>
          <w:bCs/>
          <w:i/>
          <w:iCs/>
          <w:u w:val="single"/>
        </w:rPr>
        <w:t>Wives, submit yourselves unto your own husbands</w:t>
      </w:r>
      <w:r w:rsidRPr="002D6F83">
        <w:rPr>
          <w:i/>
          <w:iCs/>
        </w:rPr>
        <w:t xml:space="preserve">, as it is fit in the Lord. </w:t>
      </w:r>
      <w:r w:rsidRPr="002D6F83">
        <w:rPr>
          <w:b/>
          <w:bCs/>
          <w:i/>
          <w:iCs/>
          <w:u w:val="single"/>
        </w:rPr>
        <w:t>Husbands, love your wives</w:t>
      </w:r>
      <w:r w:rsidRPr="002D6F83">
        <w:rPr>
          <w:i/>
          <w:iCs/>
        </w:rPr>
        <w:t xml:space="preserve">, and </w:t>
      </w:r>
      <w:r w:rsidRPr="007853ED">
        <w:rPr>
          <w:b/>
          <w:bCs/>
          <w:i/>
          <w:iCs/>
          <w:u w:val="single"/>
        </w:rPr>
        <w:t>be not bitter against them</w:t>
      </w:r>
      <w:r w:rsidRPr="002D6F83">
        <w:rPr>
          <w:i/>
          <w:iCs/>
        </w:rPr>
        <w:t>.”</w:t>
      </w:r>
    </w:p>
    <w:p w14:paraId="0B312931" w14:textId="77777777" w:rsidR="00F87D93" w:rsidRDefault="00F87D93" w:rsidP="00F87D93">
      <w:pPr>
        <w:jc w:val="center"/>
      </w:pPr>
      <w:r w:rsidRPr="00D91A67">
        <w:rPr>
          <w:b/>
          <w:bCs/>
          <w:u w:val="single"/>
        </w:rPr>
        <w:t>Submit</w:t>
      </w:r>
      <w:r>
        <w:t xml:space="preserve"> - G5293</w:t>
      </w:r>
    </w:p>
    <w:p w14:paraId="7805F4C5" w14:textId="77777777" w:rsidR="00F87D93" w:rsidRDefault="00F87D93" w:rsidP="00F87D93">
      <w:pPr>
        <w:jc w:val="center"/>
      </w:pPr>
      <w:r>
        <w:t>ὑποτάσσω</w:t>
      </w:r>
    </w:p>
    <w:p w14:paraId="178C1DB5" w14:textId="77777777" w:rsidR="00F87D93" w:rsidRDefault="00F87D93" w:rsidP="00F87D93">
      <w:pPr>
        <w:jc w:val="center"/>
      </w:pPr>
      <w:r>
        <w:t>hupotassō</w:t>
      </w:r>
    </w:p>
    <w:p w14:paraId="755C7135" w14:textId="77777777" w:rsidR="00F87D93" w:rsidRDefault="00F87D93" w:rsidP="00F87D93">
      <w:pPr>
        <w:jc w:val="center"/>
      </w:pPr>
      <w:r>
        <w:t>hoop-ot-as'-so</w:t>
      </w:r>
    </w:p>
    <w:p w14:paraId="766FF0E4" w14:textId="77777777" w:rsidR="00F87D93" w:rsidRDefault="00F87D93" w:rsidP="00F87D93">
      <w:pPr>
        <w:jc w:val="center"/>
      </w:pPr>
      <w:r>
        <w:t xml:space="preserve">From G5259 and </w:t>
      </w:r>
      <w:proofErr w:type="gramStart"/>
      <w:r>
        <w:t>G5021;</w:t>
      </w:r>
      <w:proofErr w:type="gramEnd"/>
      <w:r>
        <w:t xml:space="preserve"> </w:t>
      </w:r>
      <w:r w:rsidRPr="00D91A67">
        <w:rPr>
          <w:b/>
          <w:bCs/>
          <w:u w:val="single"/>
        </w:rPr>
        <w:t>to subordinate</w:t>
      </w:r>
      <w:r>
        <w:t xml:space="preserve">; reflexively </w:t>
      </w:r>
      <w:r w:rsidRPr="00D91A67">
        <w:rPr>
          <w:b/>
          <w:bCs/>
          <w:u w:val="single"/>
        </w:rPr>
        <w:t>to obey</w:t>
      </w:r>
      <w:r>
        <w:t xml:space="preserve">: - </w:t>
      </w:r>
      <w:r w:rsidRPr="00D91A67">
        <w:rPr>
          <w:b/>
          <w:bCs/>
          <w:u w:val="single"/>
        </w:rPr>
        <w:t>be under obedience</w:t>
      </w:r>
      <w:r>
        <w:t xml:space="preserve"> (</w:t>
      </w:r>
      <w:r w:rsidRPr="00D91A67">
        <w:rPr>
          <w:b/>
          <w:bCs/>
          <w:u w:val="single"/>
        </w:rPr>
        <w:t>obedient</w:t>
      </w:r>
      <w:r>
        <w:t xml:space="preserve">), put under, subdue unto, (be, make) subject (to, unto), be (put) in subjection (to, under), submit </w:t>
      </w:r>
      <w:proofErr w:type="spellStart"/>
      <w:r>
        <w:t>self unto</w:t>
      </w:r>
      <w:proofErr w:type="spellEnd"/>
      <w:r>
        <w:t>.</w:t>
      </w:r>
    </w:p>
    <w:p w14:paraId="3F7957BC" w14:textId="77777777" w:rsidR="00F87D93" w:rsidRDefault="00F87D93" w:rsidP="00F87D93">
      <w:r>
        <w:t xml:space="preserve">To </w:t>
      </w:r>
      <w:r w:rsidRPr="00297DDC">
        <w:rPr>
          <w:b/>
          <w:bCs/>
          <w:u w:val="single"/>
        </w:rPr>
        <w:t>subordinate</w:t>
      </w:r>
      <w:r>
        <w:t xml:space="preserve">, to </w:t>
      </w:r>
      <w:r w:rsidRPr="00297DDC">
        <w:rPr>
          <w:b/>
          <w:bCs/>
          <w:u w:val="single"/>
        </w:rPr>
        <w:t>subject one’s self</w:t>
      </w:r>
      <w:r>
        <w:t xml:space="preserve">, </w:t>
      </w:r>
      <w:r w:rsidRPr="00297DDC">
        <w:rPr>
          <w:b/>
          <w:bCs/>
          <w:u w:val="single"/>
        </w:rPr>
        <w:t>obey</w:t>
      </w:r>
      <w:r>
        <w:t xml:space="preserve">, to </w:t>
      </w:r>
      <w:r w:rsidRPr="00297DDC">
        <w:rPr>
          <w:b/>
          <w:bCs/>
          <w:u w:val="single"/>
        </w:rPr>
        <w:t>yield to one’s admonition or advice</w:t>
      </w:r>
      <w:r>
        <w:t xml:space="preserve">, “a </w:t>
      </w:r>
      <w:r w:rsidRPr="00297DDC">
        <w:rPr>
          <w:b/>
          <w:bCs/>
          <w:u w:val="single"/>
        </w:rPr>
        <w:t>voluntary attitude of giving in</w:t>
      </w:r>
      <w:r>
        <w:t xml:space="preserve">, </w:t>
      </w:r>
      <w:r w:rsidRPr="00297DDC">
        <w:rPr>
          <w:b/>
          <w:bCs/>
          <w:u w:val="single"/>
        </w:rPr>
        <w:t>cooperating</w:t>
      </w:r>
      <w:r>
        <w:t>, assuming responsibility, and carrying a burden”.</w:t>
      </w:r>
    </w:p>
    <w:p w14:paraId="2D279958" w14:textId="77777777" w:rsidR="00F87D93" w:rsidRDefault="00F87D93" w:rsidP="00F87D93">
      <w:r>
        <w:t>The only reason there is controversy on this subject is because people often correlate the idea of submission with the idea of slavery. But when proper study is done and the actual definitions are sought out, it becomes clear that to submit means the same thing as the word “</w:t>
      </w:r>
      <w:r w:rsidRPr="002D6F83">
        <w:rPr>
          <w:i/>
          <w:iCs/>
        </w:rPr>
        <w:t>reverence</w:t>
      </w:r>
      <w:r>
        <w:t xml:space="preserve">” in </w:t>
      </w:r>
      <w:r w:rsidRPr="002D6F83">
        <w:rPr>
          <w:i/>
          <w:iCs/>
          <w:color w:val="FF0000"/>
        </w:rPr>
        <w:t>Ephesians 5:33</w:t>
      </w:r>
      <w:r>
        <w:t>, which we discussed earlier. In fact, the exact same Greek word for “</w:t>
      </w:r>
      <w:r w:rsidRPr="002D6F83">
        <w:rPr>
          <w:i/>
          <w:iCs/>
        </w:rPr>
        <w:t>submit</w:t>
      </w:r>
      <w:r>
        <w:t>” is used in the following passage …</w:t>
      </w:r>
    </w:p>
    <w:p w14:paraId="63329AD6" w14:textId="77777777" w:rsidR="00F87D93" w:rsidRPr="007B6AD3" w:rsidRDefault="00F87D93" w:rsidP="00F87D93">
      <w:pPr>
        <w:rPr>
          <w:i/>
          <w:iCs/>
        </w:rPr>
      </w:pPr>
      <w:bookmarkStart w:id="0" w:name="_Hlk140652073"/>
      <w:r w:rsidRPr="007B6AD3">
        <w:rPr>
          <w:i/>
          <w:iCs/>
          <w:color w:val="FF0000"/>
        </w:rPr>
        <w:t xml:space="preserve">1 Peter 3:1-2 </w:t>
      </w:r>
      <w:r w:rsidRPr="007B6AD3">
        <w:rPr>
          <w:i/>
          <w:iCs/>
        </w:rPr>
        <w:t xml:space="preserve">“Likewise, ye </w:t>
      </w:r>
      <w:r w:rsidRPr="007B6AD3">
        <w:rPr>
          <w:b/>
          <w:bCs/>
          <w:i/>
          <w:iCs/>
          <w:u w:val="single"/>
        </w:rPr>
        <w:t xml:space="preserve">wives, be in </w:t>
      </w:r>
      <w:r w:rsidRPr="007B6AD3">
        <w:rPr>
          <w:b/>
          <w:bCs/>
          <w:i/>
          <w:iCs/>
          <w:color w:val="FF0000"/>
          <w:u w:val="single"/>
        </w:rPr>
        <w:t xml:space="preserve">subjection </w:t>
      </w:r>
      <w:r w:rsidRPr="007B6AD3">
        <w:rPr>
          <w:b/>
          <w:bCs/>
          <w:i/>
          <w:iCs/>
          <w:u w:val="single"/>
        </w:rPr>
        <w:t>to your own husbands</w:t>
      </w:r>
      <w:r w:rsidRPr="007B6AD3">
        <w:rPr>
          <w:i/>
          <w:iCs/>
        </w:rPr>
        <w:t xml:space="preserve">; that, </w:t>
      </w:r>
      <w:r w:rsidRPr="007B6AD3">
        <w:rPr>
          <w:b/>
          <w:bCs/>
          <w:i/>
          <w:iCs/>
          <w:u w:val="single"/>
        </w:rPr>
        <w:t>if any obey not the word</w:t>
      </w:r>
      <w:r w:rsidRPr="007B6AD3">
        <w:rPr>
          <w:i/>
          <w:iCs/>
        </w:rPr>
        <w:t xml:space="preserve">, </w:t>
      </w:r>
      <w:r w:rsidRPr="007B6AD3">
        <w:rPr>
          <w:b/>
          <w:bCs/>
          <w:i/>
          <w:iCs/>
          <w:u w:val="single"/>
        </w:rPr>
        <w:t>they also may without the word be won by the conversation of the wives</w:t>
      </w:r>
      <w:r w:rsidRPr="007B6AD3">
        <w:rPr>
          <w:i/>
          <w:iCs/>
        </w:rPr>
        <w:t xml:space="preserve">; </w:t>
      </w:r>
      <w:r w:rsidRPr="007B6AD3">
        <w:rPr>
          <w:b/>
          <w:bCs/>
          <w:i/>
          <w:iCs/>
          <w:u w:val="single"/>
        </w:rPr>
        <w:t>While they behold your chaste conversation coupled with fear</w:t>
      </w:r>
      <w:r w:rsidRPr="007B6AD3">
        <w:rPr>
          <w:i/>
          <w:iCs/>
        </w:rPr>
        <w:t>.”</w:t>
      </w:r>
    </w:p>
    <w:p w14:paraId="276AE3BA" w14:textId="77777777" w:rsidR="00F87D93" w:rsidRDefault="00F87D93" w:rsidP="00F87D93">
      <w:r>
        <w:t xml:space="preserve">The Lord said in </w:t>
      </w:r>
      <w:r w:rsidRPr="00723892">
        <w:rPr>
          <w:i/>
          <w:iCs/>
          <w:color w:val="FF0000"/>
        </w:rPr>
        <w:t>Colossians 3:19</w:t>
      </w:r>
      <w:r w:rsidRPr="00723892">
        <w:rPr>
          <w:color w:val="FF0000"/>
        </w:rPr>
        <w:t xml:space="preserve"> </w:t>
      </w:r>
      <w:r>
        <w:t>that husbands need to love their wives and not be bitter against them. Harboring resentment, anger, irritation, hatred, or other ill feelings toward their wife is not in keeping with the character or command of Christ. This goes both ways, however. If there is contention in the household, the Lord has given instruction on how to handle the matter.</w:t>
      </w:r>
    </w:p>
    <w:p w14:paraId="4AAF2432" w14:textId="77777777" w:rsidR="00F87D93" w:rsidRPr="00A54086" w:rsidRDefault="00F87D93" w:rsidP="00F87D93">
      <w:pPr>
        <w:rPr>
          <w:i/>
          <w:iCs/>
          <w:lang w:eastAsia="x-none"/>
        </w:rPr>
      </w:pPr>
      <w:r w:rsidRPr="00A54086">
        <w:rPr>
          <w:i/>
          <w:iCs/>
          <w:color w:val="FF0000"/>
        </w:rPr>
        <w:t xml:space="preserve">Ephesians 4:26 </w:t>
      </w:r>
      <w:r w:rsidRPr="00A54086">
        <w:rPr>
          <w:i/>
          <w:iCs/>
        </w:rPr>
        <w:t>“</w:t>
      </w:r>
      <w:r w:rsidRPr="00A54086">
        <w:rPr>
          <w:i/>
          <w:iCs/>
          <w:lang w:eastAsia="x-none"/>
        </w:rPr>
        <w:t xml:space="preserve">Be ye angry, and sin not: </w:t>
      </w:r>
      <w:r w:rsidRPr="00A54086">
        <w:rPr>
          <w:b/>
          <w:bCs/>
          <w:i/>
          <w:iCs/>
          <w:u w:val="single"/>
          <w:lang w:eastAsia="x-none"/>
        </w:rPr>
        <w:t>let not the sun go down upon your wrath</w:t>
      </w:r>
      <w:r w:rsidRPr="00A54086">
        <w:rPr>
          <w:i/>
          <w:iCs/>
          <w:lang w:eastAsia="x-none"/>
        </w:rPr>
        <w:t>:”</w:t>
      </w:r>
    </w:p>
    <w:p w14:paraId="3C0C72E6" w14:textId="77777777" w:rsidR="00F87D93" w:rsidRDefault="00F87D93" w:rsidP="00F87D93">
      <w:pPr>
        <w:rPr>
          <w:lang w:eastAsia="x-none"/>
        </w:rPr>
      </w:pPr>
      <w:r>
        <w:rPr>
          <w:lang w:eastAsia="x-none"/>
        </w:rPr>
        <w:lastRenderedPageBreak/>
        <w:t>Pray together. Talk it out. Come together as the couple you are and work through it. Do your best to not go to sleep without having discussed what may be affecting you negatively. Be rational, logical, and be stedfast in the Word. Do NOT shift responsibility or fall into blame … doing these things will only serve to make the fires of resentment and bitterness hotter. Rather, take responsibility for where you are wrong and apologize without minimizing or justifying wrong actions.</w:t>
      </w:r>
    </w:p>
    <w:p w14:paraId="4C496F06" w14:textId="1D036EA9" w:rsidR="00F87D93" w:rsidRDefault="00F87D93">
      <w:pPr>
        <w:rPr>
          <w:lang w:eastAsia="x-none"/>
        </w:rPr>
      </w:pPr>
      <w:r>
        <w:rPr>
          <w:lang w:eastAsia="x-none"/>
        </w:rPr>
        <w:t>Come up with a game plan for how to deal with or avoid the situation that caused the breakdown in the first place. Seek guidance in the Word of God for how to properly handle the situation if it should ever come up again.</w:t>
      </w:r>
      <w:bookmarkEnd w:id="0"/>
    </w:p>
    <w:sectPr w:rsidR="00F87D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75C68"/>
    <w:multiLevelType w:val="multilevel"/>
    <w:tmpl w:val="8362B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0358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D93"/>
    <w:rsid w:val="00F87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4D8EE"/>
  <w15:chartTrackingRefBased/>
  <w15:docId w15:val="{A2C6DE8D-3859-47B4-AC58-2BCA63157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D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2335</Words>
  <Characters>13311</Characters>
  <Application>Microsoft Office Word</Application>
  <DocSecurity>0</DocSecurity>
  <Lines>110</Lines>
  <Paragraphs>31</Paragraphs>
  <ScaleCrop>false</ScaleCrop>
  <Company/>
  <LinksUpToDate>false</LinksUpToDate>
  <CharactersWithSpaces>15615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2023-07-30T11:17:00Z</dcterms:created>
  <dcterms:modified xsi:type="dcterms:W3CDTF">2023-07-30T11:18:00Z</dcterms:modified>
</cp:coreProperties>
</file>